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50221" w14:textId="77777777" w:rsidR="009C4D23" w:rsidRPr="00F85BF3" w:rsidRDefault="009C4D23" w:rsidP="009C4D23">
      <w:pPr>
        <w:pStyle w:val="Header"/>
        <w:rPr>
          <w:rFonts w:ascii="Arial" w:hAnsi="Arial" w:cs="Arial"/>
          <w:b/>
          <w:sz w:val="28"/>
          <w:szCs w:val="28"/>
        </w:rPr>
      </w:pPr>
      <w:bookmarkStart w:id="0" w:name="_GoBack"/>
      <w:bookmarkEnd w:id="0"/>
      <w:r w:rsidRPr="00F85BF3">
        <w:rPr>
          <w:rFonts w:ascii="Arial" w:hAnsi="Arial" w:cs="Arial"/>
          <w:b/>
          <w:noProof/>
          <w:sz w:val="28"/>
          <w:szCs w:val="28"/>
          <w:lang w:eastAsia="en-GB"/>
        </w:rPr>
        <w:drawing>
          <wp:anchor distT="0" distB="0" distL="114300" distR="114300" simplePos="0" relativeHeight="251658240" behindDoc="1" locked="0" layoutInCell="1" allowOverlap="1" wp14:anchorId="55BB7A54" wp14:editId="1450DD8E">
            <wp:simplePos x="0" y="0"/>
            <wp:positionH relativeFrom="column">
              <wp:posOffset>3993515</wp:posOffset>
            </wp:positionH>
            <wp:positionV relativeFrom="paragraph">
              <wp:posOffset>-275590</wp:posOffset>
            </wp:positionV>
            <wp:extent cx="2249805" cy="1242060"/>
            <wp:effectExtent l="19050" t="0" r="0" b="0"/>
            <wp:wrapTight wrapText="bothSides">
              <wp:wrapPolygon edited="0">
                <wp:start x="-183" y="0"/>
                <wp:lineTo x="-183" y="21202"/>
                <wp:lineTo x="21582" y="21202"/>
                <wp:lineTo x="21582" y="0"/>
                <wp:lineTo x="-183" y="0"/>
              </wp:wrapPolygon>
            </wp:wrapTight>
            <wp:docPr id="3" name="Picture 2" descr="WoScanWithExcl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ScanWithExclusion"/>
                    <pic:cNvPicPr>
                      <a:picLocks noChangeAspect="1" noChangeArrowheads="1"/>
                    </pic:cNvPicPr>
                  </pic:nvPicPr>
                  <pic:blipFill>
                    <a:blip r:embed="rId9" cstate="print"/>
                    <a:srcRect b="15544"/>
                    <a:stretch>
                      <a:fillRect/>
                    </a:stretch>
                  </pic:blipFill>
                  <pic:spPr bwMode="auto">
                    <a:xfrm>
                      <a:off x="0" y="0"/>
                      <a:ext cx="2249805" cy="1242060"/>
                    </a:xfrm>
                    <a:prstGeom prst="rect">
                      <a:avLst/>
                    </a:prstGeom>
                    <a:noFill/>
                    <a:ln w="9525">
                      <a:noFill/>
                      <a:miter lim="800000"/>
                      <a:headEnd/>
                      <a:tailEnd/>
                    </a:ln>
                  </pic:spPr>
                </pic:pic>
              </a:graphicData>
            </a:graphic>
          </wp:anchor>
        </w:drawing>
      </w:r>
      <w:r w:rsidRPr="00F85BF3">
        <w:rPr>
          <w:rFonts w:ascii="Arial" w:hAnsi="Arial" w:cs="Arial"/>
          <w:b/>
          <w:sz w:val="28"/>
          <w:szCs w:val="28"/>
        </w:rPr>
        <w:t>West of Scotland Cancer Network</w:t>
      </w:r>
    </w:p>
    <w:p w14:paraId="70FFA6CB" w14:textId="77777777" w:rsidR="009C4D23" w:rsidRPr="00F85BF3" w:rsidRDefault="009C4D23" w:rsidP="009C4D23">
      <w:pPr>
        <w:spacing w:after="0" w:line="240" w:lineRule="auto"/>
        <w:rPr>
          <w:rFonts w:ascii="Arial" w:hAnsi="Arial" w:cs="Arial"/>
        </w:rPr>
      </w:pPr>
    </w:p>
    <w:p w14:paraId="1AAEAEDD" w14:textId="77777777" w:rsidR="009C4D23" w:rsidRPr="00F85BF3" w:rsidRDefault="009C4D23" w:rsidP="009C4D23">
      <w:pPr>
        <w:spacing w:after="0" w:line="240" w:lineRule="auto"/>
        <w:ind w:left="2340" w:hanging="2340"/>
        <w:jc w:val="both"/>
        <w:rPr>
          <w:rFonts w:ascii="Arial" w:hAnsi="Arial" w:cs="Arial"/>
        </w:rPr>
      </w:pPr>
    </w:p>
    <w:p w14:paraId="3A77042A" w14:textId="77777777" w:rsidR="009C4D23" w:rsidRPr="00F85BF3" w:rsidRDefault="009C4D23" w:rsidP="009C4D23">
      <w:pPr>
        <w:spacing w:after="0" w:line="240" w:lineRule="auto"/>
        <w:ind w:left="2340" w:hanging="2340"/>
        <w:jc w:val="both"/>
        <w:rPr>
          <w:rFonts w:ascii="Arial" w:hAnsi="Arial" w:cs="Arial"/>
        </w:rPr>
      </w:pPr>
    </w:p>
    <w:p w14:paraId="02E79BB9" w14:textId="77777777" w:rsidR="009C4D23" w:rsidRPr="00F85BF3" w:rsidRDefault="009C4D23" w:rsidP="009C4D23">
      <w:pPr>
        <w:spacing w:after="0" w:line="240" w:lineRule="auto"/>
        <w:jc w:val="both"/>
        <w:rPr>
          <w:rFonts w:ascii="Arial" w:hAnsi="Arial" w:cs="Arial"/>
        </w:rPr>
      </w:pPr>
    </w:p>
    <w:p w14:paraId="0A4DC13B" w14:textId="77777777" w:rsidR="009C4D23" w:rsidRPr="00F85BF3" w:rsidRDefault="009C4D23" w:rsidP="009C4D23">
      <w:pPr>
        <w:spacing w:after="0" w:line="240" w:lineRule="auto"/>
        <w:jc w:val="both"/>
        <w:rPr>
          <w:rFonts w:ascii="Arial" w:hAnsi="Arial" w:cs="Arial"/>
        </w:rPr>
      </w:pPr>
    </w:p>
    <w:p w14:paraId="63FAB0AD" w14:textId="77777777" w:rsidR="009C4D23" w:rsidRPr="00F85BF3" w:rsidRDefault="009C4D23" w:rsidP="009C4D23">
      <w:pPr>
        <w:spacing w:after="0" w:line="240" w:lineRule="auto"/>
        <w:jc w:val="both"/>
        <w:rPr>
          <w:rFonts w:ascii="Arial" w:hAnsi="Arial" w:cs="Arial"/>
        </w:rPr>
      </w:pPr>
    </w:p>
    <w:p w14:paraId="2358CF2E" w14:textId="77777777" w:rsidR="009C4D23" w:rsidRPr="00F85BF3" w:rsidRDefault="009C4D23" w:rsidP="005053C0">
      <w:pPr>
        <w:spacing w:after="0" w:line="240" w:lineRule="auto"/>
        <w:rPr>
          <w:rFonts w:ascii="Arial" w:hAnsi="Arial" w:cs="Arial"/>
        </w:rPr>
      </w:pPr>
    </w:p>
    <w:p w14:paraId="2110E94F" w14:textId="77777777" w:rsidR="009C4D23" w:rsidRPr="00F85BF3" w:rsidRDefault="009C4D23" w:rsidP="009C4D23">
      <w:pPr>
        <w:spacing w:after="0" w:line="240" w:lineRule="auto"/>
        <w:jc w:val="both"/>
        <w:rPr>
          <w:rFonts w:ascii="Arial" w:hAnsi="Arial" w:cs="Arial"/>
        </w:rPr>
      </w:pPr>
    </w:p>
    <w:p w14:paraId="20D34E1F" w14:textId="77777777" w:rsidR="009C4D23" w:rsidRPr="00F85BF3" w:rsidRDefault="009C4D23" w:rsidP="009C4D23">
      <w:pPr>
        <w:spacing w:after="0" w:line="240" w:lineRule="auto"/>
        <w:jc w:val="both"/>
        <w:rPr>
          <w:rFonts w:ascii="Arial" w:hAnsi="Arial" w:cs="Arial"/>
        </w:rPr>
      </w:pPr>
    </w:p>
    <w:p w14:paraId="6568CD9B" w14:textId="77777777" w:rsidR="009C4D23" w:rsidRPr="00F85BF3" w:rsidRDefault="009C4D23" w:rsidP="009C4D23">
      <w:pPr>
        <w:spacing w:after="0" w:line="240" w:lineRule="auto"/>
        <w:jc w:val="both"/>
        <w:rPr>
          <w:rFonts w:ascii="Arial" w:hAnsi="Arial" w:cs="Arial"/>
        </w:rPr>
      </w:pPr>
    </w:p>
    <w:p w14:paraId="00A4A50E" w14:textId="77777777" w:rsidR="009C4D23" w:rsidRPr="00F85BF3" w:rsidRDefault="009C4D23" w:rsidP="009C4D23">
      <w:pPr>
        <w:spacing w:after="0" w:line="240" w:lineRule="auto"/>
        <w:jc w:val="both"/>
        <w:rPr>
          <w:rFonts w:ascii="Arial" w:hAnsi="Arial" w:cs="Arial"/>
        </w:rPr>
      </w:pPr>
    </w:p>
    <w:p w14:paraId="475CB339" w14:textId="77777777" w:rsidR="009C4D23" w:rsidRPr="00F85BF3" w:rsidRDefault="009C4D23" w:rsidP="009C4D23">
      <w:pPr>
        <w:spacing w:after="0" w:line="240" w:lineRule="auto"/>
        <w:jc w:val="both"/>
        <w:rPr>
          <w:rFonts w:ascii="Arial" w:hAnsi="Arial" w:cs="Arial"/>
        </w:rPr>
      </w:pPr>
    </w:p>
    <w:p w14:paraId="4A5460D5" w14:textId="77777777" w:rsidR="009C4D23" w:rsidRPr="00F85BF3" w:rsidRDefault="009C4D23" w:rsidP="009C4D23">
      <w:pPr>
        <w:spacing w:after="0" w:line="240" w:lineRule="auto"/>
        <w:jc w:val="both"/>
        <w:rPr>
          <w:rFonts w:ascii="Arial" w:hAnsi="Arial" w:cs="Arial"/>
        </w:rPr>
      </w:pPr>
    </w:p>
    <w:p w14:paraId="2213A97E" w14:textId="77777777" w:rsidR="009C4D23" w:rsidRDefault="009C4D23" w:rsidP="009C4D23">
      <w:pPr>
        <w:spacing w:after="0" w:line="240" w:lineRule="auto"/>
        <w:jc w:val="both"/>
        <w:rPr>
          <w:rFonts w:ascii="Arial" w:hAnsi="Arial" w:cs="Arial"/>
        </w:rPr>
      </w:pPr>
    </w:p>
    <w:p w14:paraId="5D2C3F1B" w14:textId="77777777" w:rsidR="00F85BF3" w:rsidRPr="00F85BF3" w:rsidRDefault="00F85BF3" w:rsidP="009C4D23">
      <w:pPr>
        <w:spacing w:after="0" w:line="240" w:lineRule="auto"/>
        <w:jc w:val="both"/>
        <w:rPr>
          <w:rFonts w:ascii="Arial" w:hAnsi="Arial" w:cs="Arial"/>
        </w:rPr>
      </w:pPr>
    </w:p>
    <w:p w14:paraId="6759FFA4" w14:textId="77777777" w:rsidR="00422A2F" w:rsidRPr="0092504C" w:rsidRDefault="00422A2F" w:rsidP="0092504C">
      <w:pPr>
        <w:spacing w:after="0" w:line="360" w:lineRule="auto"/>
        <w:jc w:val="center"/>
        <w:rPr>
          <w:rFonts w:ascii="Arial" w:hAnsi="Arial" w:cs="Arial"/>
          <w:b/>
          <w:sz w:val="32"/>
          <w:szCs w:val="32"/>
        </w:rPr>
      </w:pPr>
      <w:r w:rsidRPr="0092504C">
        <w:rPr>
          <w:rFonts w:ascii="Arial" w:hAnsi="Arial" w:cs="Arial"/>
          <w:b/>
          <w:sz w:val="32"/>
          <w:szCs w:val="32"/>
        </w:rPr>
        <w:t xml:space="preserve">West of Scotland Cancer Network </w:t>
      </w:r>
    </w:p>
    <w:p w14:paraId="02B1319D" w14:textId="77777777" w:rsidR="009C4D23" w:rsidRPr="0092504C" w:rsidRDefault="009C4D23" w:rsidP="0092504C">
      <w:pPr>
        <w:spacing w:after="0" w:line="360" w:lineRule="auto"/>
        <w:jc w:val="center"/>
        <w:rPr>
          <w:rFonts w:ascii="Arial" w:hAnsi="Arial" w:cs="Arial"/>
          <w:b/>
          <w:sz w:val="32"/>
          <w:szCs w:val="32"/>
        </w:rPr>
      </w:pPr>
      <w:r w:rsidRPr="0092504C">
        <w:rPr>
          <w:rFonts w:ascii="Arial" w:hAnsi="Arial" w:cs="Arial"/>
          <w:b/>
          <w:sz w:val="32"/>
          <w:szCs w:val="32"/>
        </w:rPr>
        <w:t xml:space="preserve">Annual Report </w:t>
      </w:r>
    </w:p>
    <w:p w14:paraId="62C91140" w14:textId="3F9E78D5" w:rsidR="009C4D23" w:rsidRPr="0092504C" w:rsidRDefault="009C4D23" w:rsidP="0092504C">
      <w:pPr>
        <w:spacing w:after="0" w:line="360" w:lineRule="auto"/>
        <w:jc w:val="center"/>
        <w:rPr>
          <w:rFonts w:ascii="Arial" w:hAnsi="Arial" w:cs="Arial"/>
          <w:b/>
          <w:sz w:val="32"/>
          <w:szCs w:val="32"/>
        </w:rPr>
      </w:pPr>
      <w:r w:rsidRPr="0092504C">
        <w:rPr>
          <w:rFonts w:ascii="Arial" w:hAnsi="Arial" w:cs="Arial"/>
          <w:b/>
          <w:sz w:val="32"/>
          <w:szCs w:val="32"/>
        </w:rPr>
        <w:t xml:space="preserve">April </w:t>
      </w:r>
      <w:r w:rsidR="0050667B" w:rsidRPr="0092504C">
        <w:rPr>
          <w:rFonts w:ascii="Arial" w:hAnsi="Arial" w:cs="Arial"/>
          <w:b/>
          <w:sz w:val="32"/>
          <w:szCs w:val="32"/>
        </w:rPr>
        <w:t>202</w:t>
      </w:r>
      <w:r w:rsidR="001606AE">
        <w:rPr>
          <w:rFonts w:ascii="Arial" w:hAnsi="Arial" w:cs="Arial"/>
          <w:b/>
          <w:sz w:val="32"/>
          <w:szCs w:val="32"/>
        </w:rPr>
        <w:t>3</w:t>
      </w:r>
      <w:r w:rsidRPr="0092504C">
        <w:rPr>
          <w:rFonts w:ascii="Arial" w:hAnsi="Arial" w:cs="Arial"/>
          <w:b/>
          <w:sz w:val="32"/>
          <w:szCs w:val="32"/>
        </w:rPr>
        <w:t xml:space="preserve"> to March</w:t>
      </w:r>
      <w:r w:rsidR="00A2027B" w:rsidRPr="0092504C">
        <w:rPr>
          <w:rFonts w:ascii="Arial" w:hAnsi="Arial" w:cs="Arial"/>
          <w:b/>
          <w:sz w:val="32"/>
          <w:szCs w:val="32"/>
        </w:rPr>
        <w:t xml:space="preserve"> 202</w:t>
      </w:r>
      <w:r w:rsidR="001606AE">
        <w:rPr>
          <w:rFonts w:ascii="Arial" w:hAnsi="Arial" w:cs="Arial"/>
          <w:b/>
          <w:sz w:val="32"/>
          <w:szCs w:val="32"/>
        </w:rPr>
        <w:t>4</w:t>
      </w:r>
    </w:p>
    <w:p w14:paraId="56A7AD73" w14:textId="77777777" w:rsidR="009C4D23" w:rsidRPr="00F85BF3" w:rsidRDefault="009C4D23" w:rsidP="00F85BF3">
      <w:pPr>
        <w:spacing w:after="0" w:line="240" w:lineRule="auto"/>
        <w:rPr>
          <w:rFonts w:ascii="Arial" w:hAnsi="Arial" w:cs="Arial"/>
        </w:rPr>
      </w:pPr>
    </w:p>
    <w:p w14:paraId="79B60684" w14:textId="77777777" w:rsidR="009C4D23" w:rsidRPr="00F85BF3" w:rsidRDefault="009C4D23" w:rsidP="00F85BF3">
      <w:pPr>
        <w:spacing w:after="0" w:line="240" w:lineRule="auto"/>
        <w:jc w:val="both"/>
        <w:rPr>
          <w:rFonts w:ascii="Arial" w:hAnsi="Arial" w:cs="Arial"/>
          <w:u w:val="single"/>
        </w:rPr>
      </w:pPr>
    </w:p>
    <w:p w14:paraId="5724EBD0" w14:textId="77777777" w:rsidR="009C4D23" w:rsidRPr="00F85BF3" w:rsidRDefault="009C4D23" w:rsidP="00F85BF3">
      <w:pPr>
        <w:spacing w:after="0" w:line="240" w:lineRule="auto"/>
        <w:jc w:val="both"/>
        <w:rPr>
          <w:rFonts w:ascii="Arial" w:hAnsi="Arial" w:cs="Arial"/>
          <w:u w:val="single"/>
        </w:rPr>
      </w:pPr>
    </w:p>
    <w:p w14:paraId="3E778020" w14:textId="77777777" w:rsidR="009C4D23" w:rsidRPr="00F85BF3" w:rsidRDefault="009C4D23" w:rsidP="00F85BF3">
      <w:pPr>
        <w:spacing w:after="0" w:line="240" w:lineRule="auto"/>
        <w:jc w:val="both"/>
        <w:rPr>
          <w:rFonts w:ascii="Arial" w:hAnsi="Arial" w:cs="Arial"/>
          <w:u w:val="single"/>
        </w:rPr>
      </w:pPr>
    </w:p>
    <w:p w14:paraId="097B253E" w14:textId="77777777" w:rsidR="009C4D23" w:rsidRPr="00F85BF3" w:rsidRDefault="009C4D23" w:rsidP="00F85BF3">
      <w:pPr>
        <w:spacing w:after="0" w:line="240" w:lineRule="auto"/>
        <w:jc w:val="both"/>
        <w:rPr>
          <w:rFonts w:ascii="Arial" w:hAnsi="Arial" w:cs="Arial"/>
          <w:u w:val="single"/>
        </w:rPr>
      </w:pPr>
    </w:p>
    <w:p w14:paraId="5450784A" w14:textId="77777777" w:rsidR="009C4D23" w:rsidRPr="00F85BF3" w:rsidRDefault="009C4D23" w:rsidP="00F85BF3">
      <w:pPr>
        <w:spacing w:after="0" w:line="240" w:lineRule="auto"/>
        <w:jc w:val="both"/>
        <w:rPr>
          <w:rFonts w:ascii="Arial" w:hAnsi="Arial" w:cs="Arial"/>
          <w:u w:val="single"/>
        </w:rPr>
      </w:pPr>
    </w:p>
    <w:p w14:paraId="2E2394A3" w14:textId="77777777" w:rsidR="00C87C0D" w:rsidRPr="00F85BF3" w:rsidRDefault="00C87C0D" w:rsidP="00F85BF3">
      <w:pPr>
        <w:spacing w:after="0" w:line="240" w:lineRule="auto"/>
        <w:jc w:val="both"/>
        <w:rPr>
          <w:rFonts w:ascii="Arial" w:hAnsi="Arial" w:cs="Arial"/>
          <w:u w:val="single"/>
        </w:rPr>
      </w:pPr>
    </w:p>
    <w:p w14:paraId="2609FE51" w14:textId="77777777" w:rsidR="00C87C0D" w:rsidRPr="00F85BF3" w:rsidRDefault="00C87C0D" w:rsidP="00F85BF3">
      <w:pPr>
        <w:spacing w:after="0" w:line="240" w:lineRule="auto"/>
        <w:jc w:val="both"/>
        <w:rPr>
          <w:rFonts w:ascii="Arial" w:hAnsi="Arial" w:cs="Arial"/>
          <w:u w:val="single"/>
        </w:rPr>
      </w:pPr>
    </w:p>
    <w:p w14:paraId="686E3FBE" w14:textId="77777777" w:rsidR="009C4D23" w:rsidRPr="00F85BF3" w:rsidRDefault="009C4D23" w:rsidP="00F85BF3">
      <w:pPr>
        <w:spacing w:after="0" w:line="240" w:lineRule="auto"/>
        <w:jc w:val="both"/>
        <w:rPr>
          <w:rFonts w:ascii="Arial" w:hAnsi="Arial" w:cs="Arial"/>
          <w:u w:val="single"/>
        </w:rPr>
      </w:pPr>
    </w:p>
    <w:p w14:paraId="68903F73" w14:textId="77777777" w:rsidR="009C4D23" w:rsidRPr="00EE244C" w:rsidRDefault="009C4D23" w:rsidP="009C4D23">
      <w:pPr>
        <w:spacing w:after="0"/>
        <w:jc w:val="both"/>
        <w:rPr>
          <w:rFonts w:ascii="Arial" w:hAnsi="Arial" w:cs="Arial"/>
        </w:rPr>
      </w:pPr>
      <w:r w:rsidRPr="00EE244C">
        <w:rPr>
          <w:rFonts w:ascii="Arial" w:hAnsi="Arial" w:cs="Arial"/>
        </w:rPr>
        <w:t>Jane Grant</w:t>
      </w:r>
    </w:p>
    <w:p w14:paraId="00DF2068" w14:textId="77777777" w:rsidR="009C4D23" w:rsidRPr="00EE244C" w:rsidRDefault="009C4D23" w:rsidP="009C4D23">
      <w:pPr>
        <w:spacing w:after="0"/>
        <w:jc w:val="both"/>
        <w:rPr>
          <w:rFonts w:ascii="Arial" w:hAnsi="Arial" w:cs="Arial"/>
          <w:b/>
        </w:rPr>
      </w:pPr>
      <w:r w:rsidRPr="00EE244C">
        <w:rPr>
          <w:rFonts w:ascii="Arial" w:hAnsi="Arial" w:cs="Arial"/>
          <w:b/>
        </w:rPr>
        <w:t>Chair, Regional Cancer Advisory Group</w:t>
      </w:r>
    </w:p>
    <w:p w14:paraId="0AEAF267" w14:textId="77777777" w:rsidR="009C4D23" w:rsidRPr="00EE244C" w:rsidRDefault="009C4D23" w:rsidP="009C4D23">
      <w:pPr>
        <w:spacing w:after="0"/>
        <w:jc w:val="both"/>
        <w:rPr>
          <w:rFonts w:ascii="Arial" w:hAnsi="Arial" w:cs="Arial"/>
          <w:b/>
        </w:rPr>
      </w:pPr>
      <w:r w:rsidRPr="00EE244C">
        <w:rPr>
          <w:rFonts w:ascii="Arial" w:hAnsi="Arial" w:cs="Arial"/>
          <w:b/>
        </w:rPr>
        <w:t>Chief Executive, NHS Greater Glasgow and Clyde</w:t>
      </w:r>
    </w:p>
    <w:p w14:paraId="72620ADE" w14:textId="77777777" w:rsidR="009C4D23" w:rsidRPr="00EE244C" w:rsidRDefault="009C4D23" w:rsidP="009C4D23">
      <w:pPr>
        <w:spacing w:after="0"/>
        <w:jc w:val="both"/>
        <w:rPr>
          <w:rFonts w:ascii="Arial" w:hAnsi="Arial" w:cs="Arial"/>
          <w:b/>
        </w:rPr>
      </w:pPr>
    </w:p>
    <w:p w14:paraId="3647EDDC" w14:textId="4B94EDAD" w:rsidR="009C4D23" w:rsidRPr="00EE244C" w:rsidRDefault="009C4D23" w:rsidP="009C4D23">
      <w:pPr>
        <w:spacing w:after="0"/>
        <w:jc w:val="both"/>
        <w:rPr>
          <w:rFonts w:ascii="Arial" w:hAnsi="Arial" w:cs="Arial"/>
        </w:rPr>
      </w:pPr>
      <w:r w:rsidRPr="00EE244C">
        <w:rPr>
          <w:rFonts w:ascii="Arial" w:hAnsi="Arial" w:cs="Arial"/>
        </w:rPr>
        <w:t>Mr Seamus Teahan</w:t>
      </w:r>
    </w:p>
    <w:p w14:paraId="007CCEE4" w14:textId="7CBE0B91" w:rsidR="009C4D23" w:rsidRPr="00EE244C" w:rsidRDefault="009C4D23" w:rsidP="009C4D23">
      <w:pPr>
        <w:spacing w:after="0"/>
        <w:jc w:val="both"/>
        <w:rPr>
          <w:rFonts w:ascii="Arial" w:hAnsi="Arial" w:cs="Arial"/>
          <w:b/>
        </w:rPr>
      </w:pPr>
      <w:r w:rsidRPr="00EE244C">
        <w:rPr>
          <w:rFonts w:ascii="Arial" w:hAnsi="Arial" w:cs="Arial"/>
          <w:b/>
        </w:rPr>
        <w:t>Regional Lead Cancer Clinician</w:t>
      </w:r>
      <w:r w:rsidR="001606AE">
        <w:rPr>
          <w:rFonts w:ascii="Arial" w:hAnsi="Arial" w:cs="Arial"/>
          <w:b/>
        </w:rPr>
        <w:t xml:space="preserve"> (to December 2023)</w:t>
      </w:r>
    </w:p>
    <w:p w14:paraId="4F19BC9F" w14:textId="77777777" w:rsidR="009C4D23" w:rsidRPr="00EE244C" w:rsidRDefault="009C4D23" w:rsidP="009C4D23">
      <w:pPr>
        <w:spacing w:after="0"/>
        <w:jc w:val="both"/>
        <w:rPr>
          <w:rFonts w:ascii="Arial" w:hAnsi="Arial" w:cs="Arial"/>
          <w:b/>
        </w:rPr>
      </w:pPr>
      <w:r w:rsidRPr="00EE244C">
        <w:rPr>
          <w:rFonts w:ascii="Arial" w:hAnsi="Arial" w:cs="Arial"/>
          <w:b/>
        </w:rPr>
        <w:t>West of Scotland Cancer Network</w:t>
      </w:r>
    </w:p>
    <w:p w14:paraId="2965F7A8" w14:textId="77777777" w:rsidR="009C4D23" w:rsidRPr="001606AE" w:rsidRDefault="009C4D23" w:rsidP="009C4D23">
      <w:pPr>
        <w:spacing w:after="0"/>
        <w:jc w:val="both"/>
        <w:rPr>
          <w:rFonts w:ascii="Arial" w:hAnsi="Arial" w:cs="Arial"/>
        </w:rPr>
      </w:pPr>
    </w:p>
    <w:p w14:paraId="2B6ED02E" w14:textId="7AAF53F6" w:rsidR="001606AE" w:rsidRPr="001606AE" w:rsidRDefault="001606AE" w:rsidP="009C4D23">
      <w:pPr>
        <w:spacing w:after="0"/>
        <w:jc w:val="both"/>
        <w:rPr>
          <w:rFonts w:ascii="Arial" w:hAnsi="Arial" w:cs="Arial"/>
        </w:rPr>
      </w:pPr>
      <w:r w:rsidRPr="001606AE">
        <w:rPr>
          <w:rFonts w:ascii="Arial" w:hAnsi="Arial" w:cs="Arial"/>
        </w:rPr>
        <w:t>Mr Graham Mackay</w:t>
      </w:r>
    </w:p>
    <w:p w14:paraId="15EA2542" w14:textId="0F934665" w:rsidR="001606AE" w:rsidRPr="00EE244C" w:rsidRDefault="001606AE" w:rsidP="001606AE">
      <w:pPr>
        <w:spacing w:after="0"/>
        <w:jc w:val="both"/>
        <w:rPr>
          <w:rFonts w:ascii="Arial" w:hAnsi="Arial" w:cs="Arial"/>
          <w:b/>
        </w:rPr>
      </w:pPr>
      <w:r w:rsidRPr="00EE244C">
        <w:rPr>
          <w:rFonts w:ascii="Arial" w:hAnsi="Arial" w:cs="Arial"/>
          <w:b/>
        </w:rPr>
        <w:t>Regional Lead Cancer Clinician</w:t>
      </w:r>
      <w:r>
        <w:rPr>
          <w:rFonts w:ascii="Arial" w:hAnsi="Arial" w:cs="Arial"/>
          <w:b/>
        </w:rPr>
        <w:t xml:space="preserve"> (from January 2024)</w:t>
      </w:r>
    </w:p>
    <w:p w14:paraId="52A4108B" w14:textId="77777777" w:rsidR="001606AE" w:rsidRPr="00EE244C" w:rsidRDefault="001606AE" w:rsidP="001606AE">
      <w:pPr>
        <w:spacing w:after="0"/>
        <w:jc w:val="both"/>
        <w:rPr>
          <w:rFonts w:ascii="Arial" w:hAnsi="Arial" w:cs="Arial"/>
          <w:b/>
        </w:rPr>
      </w:pPr>
      <w:r w:rsidRPr="00EE244C">
        <w:rPr>
          <w:rFonts w:ascii="Arial" w:hAnsi="Arial" w:cs="Arial"/>
          <w:b/>
        </w:rPr>
        <w:t>West of Scotland Cancer Network</w:t>
      </w:r>
    </w:p>
    <w:p w14:paraId="55352F61" w14:textId="77777777" w:rsidR="001606AE" w:rsidRPr="00EE244C" w:rsidRDefault="001606AE" w:rsidP="009C4D23">
      <w:pPr>
        <w:spacing w:after="0"/>
        <w:jc w:val="both"/>
        <w:rPr>
          <w:rFonts w:ascii="Arial" w:hAnsi="Arial" w:cs="Arial"/>
          <w:b/>
        </w:rPr>
      </w:pPr>
    </w:p>
    <w:p w14:paraId="47DAA972" w14:textId="77777777" w:rsidR="009C4D23" w:rsidRPr="00EE244C" w:rsidRDefault="009C4D23" w:rsidP="009C4D23">
      <w:pPr>
        <w:spacing w:after="0"/>
        <w:jc w:val="both"/>
        <w:rPr>
          <w:rFonts w:ascii="Arial" w:hAnsi="Arial" w:cs="Arial"/>
        </w:rPr>
      </w:pPr>
      <w:r w:rsidRPr="00EE244C">
        <w:rPr>
          <w:rFonts w:ascii="Arial" w:hAnsi="Arial" w:cs="Arial"/>
        </w:rPr>
        <w:t>Evelyn Thomson</w:t>
      </w:r>
    </w:p>
    <w:p w14:paraId="2AA343D8" w14:textId="77777777" w:rsidR="009C4D23" w:rsidRPr="00EE244C" w:rsidRDefault="009C4D23" w:rsidP="009C4D23">
      <w:pPr>
        <w:spacing w:after="0"/>
        <w:jc w:val="both"/>
        <w:rPr>
          <w:rFonts w:ascii="Arial" w:hAnsi="Arial" w:cs="Arial"/>
          <w:b/>
        </w:rPr>
      </w:pPr>
      <w:r w:rsidRPr="00EE244C">
        <w:rPr>
          <w:rFonts w:ascii="Arial" w:hAnsi="Arial" w:cs="Arial"/>
          <w:b/>
        </w:rPr>
        <w:t>Regional Manager (Cancer)</w:t>
      </w:r>
    </w:p>
    <w:p w14:paraId="546E8F9B" w14:textId="77777777" w:rsidR="009C4D23" w:rsidRPr="00EE244C" w:rsidRDefault="009C4D23" w:rsidP="009C4D23">
      <w:pPr>
        <w:spacing w:after="0"/>
        <w:jc w:val="both"/>
        <w:rPr>
          <w:rFonts w:ascii="Arial" w:hAnsi="Arial" w:cs="Arial"/>
        </w:rPr>
      </w:pPr>
      <w:r w:rsidRPr="00EE244C">
        <w:rPr>
          <w:rFonts w:ascii="Arial" w:hAnsi="Arial" w:cs="Arial"/>
          <w:b/>
        </w:rPr>
        <w:t>West of Scotland Cancer Network</w:t>
      </w:r>
      <w:r w:rsidRPr="00EE244C">
        <w:rPr>
          <w:rFonts w:ascii="Arial" w:hAnsi="Arial" w:cs="Arial"/>
        </w:rPr>
        <w:t xml:space="preserve"> </w:t>
      </w:r>
    </w:p>
    <w:p w14:paraId="30881ADB" w14:textId="77777777" w:rsidR="009C4D23" w:rsidRPr="00EE244C" w:rsidRDefault="009C4D23" w:rsidP="00F85BF3">
      <w:pPr>
        <w:spacing w:after="0" w:line="240" w:lineRule="auto"/>
        <w:jc w:val="both"/>
        <w:rPr>
          <w:rFonts w:ascii="Arial" w:hAnsi="Arial" w:cs="Arial"/>
          <w:b/>
          <w:u w:val="single"/>
        </w:rPr>
      </w:pPr>
    </w:p>
    <w:p w14:paraId="707B0C76" w14:textId="77777777" w:rsidR="00207297" w:rsidRDefault="00207297" w:rsidP="00F85BF3">
      <w:pPr>
        <w:spacing w:after="0" w:line="240" w:lineRule="auto"/>
        <w:rPr>
          <w:rFonts w:ascii="Arial" w:hAnsi="Arial" w:cs="Arial"/>
          <w:b/>
        </w:rPr>
      </w:pPr>
      <w:bookmarkStart w:id="1" w:name="_Toc8911790"/>
    </w:p>
    <w:p w14:paraId="694FFAD5" w14:textId="0C9DFF6C" w:rsidR="00F85BF3" w:rsidRDefault="00F85BF3">
      <w:pPr>
        <w:rPr>
          <w:rFonts w:ascii="Arial" w:hAnsi="Arial" w:cs="Arial"/>
          <w:b/>
        </w:rPr>
      </w:pPr>
      <w:r>
        <w:rPr>
          <w:rFonts w:ascii="Arial" w:hAnsi="Arial" w:cs="Arial"/>
          <w:b/>
        </w:rPr>
        <w:br w:type="page"/>
      </w:r>
    </w:p>
    <w:bookmarkEnd w:id="1" w:displacedByCustomXml="next"/>
    <w:sdt>
      <w:sdtPr>
        <w:rPr>
          <w:rFonts w:ascii="Arial" w:eastAsiaTheme="minorHAnsi" w:hAnsi="Arial" w:cs="Arial"/>
          <w:b w:val="0"/>
          <w:bCs w:val="0"/>
          <w:color w:val="auto"/>
          <w:sz w:val="22"/>
          <w:szCs w:val="22"/>
          <w:lang w:val="en-GB"/>
        </w:rPr>
        <w:id w:val="923535802"/>
        <w:docPartObj>
          <w:docPartGallery w:val="Table of Contents"/>
          <w:docPartUnique/>
        </w:docPartObj>
      </w:sdtPr>
      <w:sdtEndPr>
        <w:rPr>
          <w:noProof/>
        </w:rPr>
      </w:sdtEndPr>
      <w:sdtContent>
        <w:p w14:paraId="508C011F" w14:textId="77777777" w:rsidR="00934025" w:rsidRPr="00B41E4D" w:rsidRDefault="00934025">
          <w:pPr>
            <w:pStyle w:val="TOCHeading"/>
            <w:rPr>
              <w:rFonts w:ascii="Arial" w:hAnsi="Arial" w:cs="Arial"/>
              <w:color w:val="auto"/>
              <w:sz w:val="22"/>
              <w:szCs w:val="22"/>
            </w:rPr>
          </w:pPr>
          <w:r w:rsidRPr="00B41E4D">
            <w:rPr>
              <w:rFonts w:ascii="Arial" w:hAnsi="Arial" w:cs="Arial"/>
              <w:color w:val="auto"/>
              <w:sz w:val="22"/>
              <w:szCs w:val="22"/>
            </w:rPr>
            <w:t>Table of Contents</w:t>
          </w:r>
        </w:p>
        <w:p w14:paraId="7B7A407B" w14:textId="77777777" w:rsidR="00B41E4D" w:rsidRPr="00B41E4D" w:rsidRDefault="00934025">
          <w:pPr>
            <w:pStyle w:val="TOC1"/>
            <w:rPr>
              <w:rFonts w:eastAsiaTheme="minorEastAsia"/>
              <w:lang w:eastAsia="en-GB"/>
            </w:rPr>
          </w:pPr>
          <w:r w:rsidRPr="00B41E4D">
            <w:rPr>
              <w:b/>
              <w:bCs/>
            </w:rPr>
            <w:fldChar w:fldCharType="begin"/>
          </w:r>
          <w:r w:rsidRPr="00B41E4D">
            <w:rPr>
              <w:b/>
              <w:bCs/>
            </w:rPr>
            <w:instrText xml:space="preserve"> TOC \o "1-3" \h \z \u </w:instrText>
          </w:r>
          <w:r w:rsidRPr="00B41E4D">
            <w:rPr>
              <w:b/>
              <w:bCs/>
            </w:rPr>
            <w:fldChar w:fldCharType="separate"/>
          </w:r>
          <w:hyperlink w:anchor="_Toc160531603" w:history="1">
            <w:r w:rsidR="00B41E4D" w:rsidRPr="00B41E4D">
              <w:rPr>
                <w:rStyle w:val="Hyperlink"/>
                <w:rFonts w:eastAsia="Calibri"/>
              </w:rPr>
              <w:t>National and Regional Cancer Networks</w:t>
            </w:r>
            <w:r w:rsidR="00B41E4D" w:rsidRPr="00B41E4D">
              <w:rPr>
                <w:webHidden/>
              </w:rPr>
              <w:tab/>
            </w:r>
            <w:r w:rsidR="00B41E4D" w:rsidRPr="00B41E4D">
              <w:rPr>
                <w:webHidden/>
              </w:rPr>
              <w:fldChar w:fldCharType="begin"/>
            </w:r>
            <w:r w:rsidR="00B41E4D" w:rsidRPr="00B41E4D">
              <w:rPr>
                <w:webHidden/>
              </w:rPr>
              <w:instrText xml:space="preserve"> PAGEREF _Toc160531603 \h </w:instrText>
            </w:r>
            <w:r w:rsidR="00B41E4D" w:rsidRPr="00B41E4D">
              <w:rPr>
                <w:webHidden/>
              </w:rPr>
            </w:r>
            <w:r w:rsidR="00B41E4D" w:rsidRPr="00B41E4D">
              <w:rPr>
                <w:webHidden/>
              </w:rPr>
              <w:fldChar w:fldCharType="separate"/>
            </w:r>
            <w:r w:rsidR="00B41E4D" w:rsidRPr="00B41E4D">
              <w:rPr>
                <w:webHidden/>
              </w:rPr>
              <w:t>3</w:t>
            </w:r>
            <w:r w:rsidR="00B41E4D" w:rsidRPr="00B41E4D">
              <w:rPr>
                <w:webHidden/>
              </w:rPr>
              <w:fldChar w:fldCharType="end"/>
            </w:r>
          </w:hyperlink>
        </w:p>
        <w:p w14:paraId="1C08B87B" w14:textId="77777777" w:rsidR="00B41E4D" w:rsidRPr="00B41E4D" w:rsidRDefault="00687D43">
          <w:pPr>
            <w:pStyle w:val="TOC1"/>
            <w:rPr>
              <w:rFonts w:eastAsiaTheme="minorEastAsia"/>
              <w:lang w:eastAsia="en-GB"/>
            </w:rPr>
          </w:pPr>
          <w:hyperlink w:anchor="_Toc160531604" w:history="1">
            <w:r w:rsidR="00B41E4D" w:rsidRPr="00B41E4D">
              <w:rPr>
                <w:rStyle w:val="Hyperlink"/>
              </w:rPr>
              <w:t>Strategic Context</w:t>
            </w:r>
            <w:r w:rsidR="00B41E4D" w:rsidRPr="00B41E4D">
              <w:rPr>
                <w:webHidden/>
              </w:rPr>
              <w:tab/>
            </w:r>
            <w:r w:rsidR="00B41E4D" w:rsidRPr="00B41E4D">
              <w:rPr>
                <w:webHidden/>
              </w:rPr>
              <w:fldChar w:fldCharType="begin"/>
            </w:r>
            <w:r w:rsidR="00B41E4D" w:rsidRPr="00B41E4D">
              <w:rPr>
                <w:webHidden/>
              </w:rPr>
              <w:instrText xml:space="preserve"> PAGEREF _Toc160531604 \h </w:instrText>
            </w:r>
            <w:r w:rsidR="00B41E4D" w:rsidRPr="00B41E4D">
              <w:rPr>
                <w:webHidden/>
              </w:rPr>
            </w:r>
            <w:r w:rsidR="00B41E4D" w:rsidRPr="00B41E4D">
              <w:rPr>
                <w:webHidden/>
              </w:rPr>
              <w:fldChar w:fldCharType="separate"/>
            </w:r>
            <w:r w:rsidR="00B41E4D" w:rsidRPr="00B41E4D">
              <w:rPr>
                <w:webHidden/>
              </w:rPr>
              <w:t>3</w:t>
            </w:r>
            <w:r w:rsidR="00B41E4D" w:rsidRPr="00B41E4D">
              <w:rPr>
                <w:webHidden/>
              </w:rPr>
              <w:fldChar w:fldCharType="end"/>
            </w:r>
          </w:hyperlink>
        </w:p>
        <w:p w14:paraId="1599FBA9" w14:textId="77777777" w:rsidR="00B41E4D" w:rsidRPr="00B41E4D" w:rsidRDefault="00687D43">
          <w:pPr>
            <w:pStyle w:val="TOC1"/>
            <w:rPr>
              <w:rFonts w:eastAsiaTheme="minorEastAsia"/>
              <w:lang w:eastAsia="en-GB"/>
            </w:rPr>
          </w:pPr>
          <w:hyperlink w:anchor="_Toc160531605" w:history="1">
            <w:r w:rsidR="00B41E4D" w:rsidRPr="00B41E4D">
              <w:rPr>
                <w:rStyle w:val="Hyperlink"/>
              </w:rPr>
              <w:t>West of Scotland Cancer Network (WoSCAN)</w:t>
            </w:r>
            <w:r w:rsidR="00B41E4D" w:rsidRPr="00B41E4D">
              <w:rPr>
                <w:webHidden/>
              </w:rPr>
              <w:tab/>
            </w:r>
            <w:r w:rsidR="00B41E4D" w:rsidRPr="00B41E4D">
              <w:rPr>
                <w:webHidden/>
              </w:rPr>
              <w:fldChar w:fldCharType="begin"/>
            </w:r>
            <w:r w:rsidR="00B41E4D" w:rsidRPr="00B41E4D">
              <w:rPr>
                <w:webHidden/>
              </w:rPr>
              <w:instrText xml:space="preserve"> PAGEREF _Toc160531605 \h </w:instrText>
            </w:r>
            <w:r w:rsidR="00B41E4D" w:rsidRPr="00B41E4D">
              <w:rPr>
                <w:webHidden/>
              </w:rPr>
            </w:r>
            <w:r w:rsidR="00B41E4D" w:rsidRPr="00B41E4D">
              <w:rPr>
                <w:webHidden/>
              </w:rPr>
              <w:fldChar w:fldCharType="separate"/>
            </w:r>
            <w:r w:rsidR="00B41E4D" w:rsidRPr="00B41E4D">
              <w:rPr>
                <w:webHidden/>
              </w:rPr>
              <w:t>3</w:t>
            </w:r>
            <w:r w:rsidR="00B41E4D" w:rsidRPr="00B41E4D">
              <w:rPr>
                <w:webHidden/>
              </w:rPr>
              <w:fldChar w:fldCharType="end"/>
            </w:r>
          </w:hyperlink>
        </w:p>
        <w:p w14:paraId="4F5845FB" w14:textId="77777777" w:rsidR="00B41E4D" w:rsidRPr="00B41E4D" w:rsidRDefault="00687D43">
          <w:pPr>
            <w:pStyle w:val="TOC1"/>
            <w:rPr>
              <w:rFonts w:eastAsiaTheme="minorEastAsia"/>
              <w:lang w:eastAsia="en-GB"/>
            </w:rPr>
          </w:pPr>
          <w:hyperlink w:anchor="_Toc160531606" w:history="1">
            <w:r w:rsidR="00B41E4D" w:rsidRPr="00B41E4D">
              <w:rPr>
                <w:rStyle w:val="Hyperlink"/>
              </w:rPr>
              <w:t>Cancer in Scotland</w:t>
            </w:r>
            <w:r w:rsidR="00B41E4D" w:rsidRPr="00B41E4D">
              <w:rPr>
                <w:webHidden/>
              </w:rPr>
              <w:tab/>
            </w:r>
            <w:r w:rsidR="00B41E4D" w:rsidRPr="00B41E4D">
              <w:rPr>
                <w:webHidden/>
              </w:rPr>
              <w:fldChar w:fldCharType="begin"/>
            </w:r>
            <w:r w:rsidR="00B41E4D" w:rsidRPr="00B41E4D">
              <w:rPr>
                <w:webHidden/>
              </w:rPr>
              <w:instrText xml:space="preserve"> PAGEREF _Toc160531606 \h </w:instrText>
            </w:r>
            <w:r w:rsidR="00B41E4D" w:rsidRPr="00B41E4D">
              <w:rPr>
                <w:webHidden/>
              </w:rPr>
            </w:r>
            <w:r w:rsidR="00B41E4D" w:rsidRPr="00B41E4D">
              <w:rPr>
                <w:webHidden/>
              </w:rPr>
              <w:fldChar w:fldCharType="separate"/>
            </w:r>
            <w:r w:rsidR="00B41E4D" w:rsidRPr="00B41E4D">
              <w:rPr>
                <w:webHidden/>
              </w:rPr>
              <w:t>3</w:t>
            </w:r>
            <w:r w:rsidR="00B41E4D" w:rsidRPr="00B41E4D">
              <w:rPr>
                <w:webHidden/>
              </w:rPr>
              <w:fldChar w:fldCharType="end"/>
            </w:r>
          </w:hyperlink>
        </w:p>
        <w:p w14:paraId="088181E2" w14:textId="77777777" w:rsidR="00B41E4D" w:rsidRPr="00B41E4D" w:rsidRDefault="00687D43">
          <w:pPr>
            <w:pStyle w:val="TOC1"/>
            <w:rPr>
              <w:rFonts w:eastAsiaTheme="minorEastAsia"/>
              <w:lang w:eastAsia="en-GB"/>
            </w:rPr>
          </w:pPr>
          <w:hyperlink w:anchor="_Toc160531607" w:history="1">
            <w:r w:rsidR="00B41E4D" w:rsidRPr="00B41E4D">
              <w:rPr>
                <w:rStyle w:val="Hyperlink"/>
              </w:rPr>
              <w:t>Cancer Waiting Times (CWTs)</w:t>
            </w:r>
            <w:r w:rsidR="00B41E4D" w:rsidRPr="00B41E4D">
              <w:rPr>
                <w:webHidden/>
              </w:rPr>
              <w:tab/>
            </w:r>
            <w:r w:rsidR="00B41E4D" w:rsidRPr="00B41E4D">
              <w:rPr>
                <w:webHidden/>
              </w:rPr>
              <w:fldChar w:fldCharType="begin"/>
            </w:r>
            <w:r w:rsidR="00B41E4D" w:rsidRPr="00B41E4D">
              <w:rPr>
                <w:webHidden/>
              </w:rPr>
              <w:instrText xml:space="preserve"> PAGEREF _Toc160531607 \h </w:instrText>
            </w:r>
            <w:r w:rsidR="00B41E4D" w:rsidRPr="00B41E4D">
              <w:rPr>
                <w:webHidden/>
              </w:rPr>
            </w:r>
            <w:r w:rsidR="00B41E4D" w:rsidRPr="00B41E4D">
              <w:rPr>
                <w:webHidden/>
              </w:rPr>
              <w:fldChar w:fldCharType="separate"/>
            </w:r>
            <w:r w:rsidR="00B41E4D" w:rsidRPr="00B41E4D">
              <w:rPr>
                <w:webHidden/>
              </w:rPr>
              <w:t>4</w:t>
            </w:r>
            <w:r w:rsidR="00B41E4D" w:rsidRPr="00B41E4D">
              <w:rPr>
                <w:webHidden/>
              </w:rPr>
              <w:fldChar w:fldCharType="end"/>
            </w:r>
          </w:hyperlink>
        </w:p>
        <w:p w14:paraId="6B606A74" w14:textId="77777777" w:rsidR="00B41E4D" w:rsidRPr="00B41E4D" w:rsidRDefault="00687D43">
          <w:pPr>
            <w:pStyle w:val="TOC1"/>
            <w:rPr>
              <w:rFonts w:eastAsiaTheme="minorEastAsia"/>
              <w:lang w:eastAsia="en-GB"/>
            </w:rPr>
          </w:pPr>
          <w:hyperlink w:anchor="_Toc160531608" w:history="1">
            <w:r w:rsidR="00B41E4D" w:rsidRPr="00B41E4D">
              <w:rPr>
                <w:rStyle w:val="Hyperlink"/>
              </w:rPr>
              <w:t>Systemic Anti-Cancer Therapy (SACT)</w:t>
            </w:r>
            <w:r w:rsidR="00B41E4D" w:rsidRPr="00B41E4D">
              <w:rPr>
                <w:webHidden/>
              </w:rPr>
              <w:tab/>
            </w:r>
            <w:r w:rsidR="00B41E4D" w:rsidRPr="00B41E4D">
              <w:rPr>
                <w:webHidden/>
              </w:rPr>
              <w:fldChar w:fldCharType="begin"/>
            </w:r>
            <w:r w:rsidR="00B41E4D" w:rsidRPr="00B41E4D">
              <w:rPr>
                <w:webHidden/>
              </w:rPr>
              <w:instrText xml:space="preserve"> PAGEREF _Toc160531608 \h </w:instrText>
            </w:r>
            <w:r w:rsidR="00B41E4D" w:rsidRPr="00B41E4D">
              <w:rPr>
                <w:webHidden/>
              </w:rPr>
            </w:r>
            <w:r w:rsidR="00B41E4D" w:rsidRPr="00B41E4D">
              <w:rPr>
                <w:webHidden/>
              </w:rPr>
              <w:fldChar w:fldCharType="separate"/>
            </w:r>
            <w:r w:rsidR="00B41E4D" w:rsidRPr="00B41E4D">
              <w:rPr>
                <w:webHidden/>
              </w:rPr>
              <w:t>4</w:t>
            </w:r>
            <w:r w:rsidR="00B41E4D" w:rsidRPr="00B41E4D">
              <w:rPr>
                <w:webHidden/>
              </w:rPr>
              <w:fldChar w:fldCharType="end"/>
            </w:r>
          </w:hyperlink>
        </w:p>
        <w:p w14:paraId="6CE0DC8C" w14:textId="77777777" w:rsidR="00B41E4D" w:rsidRPr="00B41E4D" w:rsidRDefault="00687D43">
          <w:pPr>
            <w:pStyle w:val="TOC1"/>
            <w:rPr>
              <w:rFonts w:eastAsiaTheme="minorEastAsia"/>
              <w:lang w:eastAsia="en-GB"/>
            </w:rPr>
          </w:pPr>
          <w:hyperlink w:anchor="_Toc160531609" w:history="1">
            <w:r w:rsidR="00B41E4D" w:rsidRPr="00B41E4D">
              <w:rPr>
                <w:rStyle w:val="Hyperlink"/>
              </w:rPr>
              <w:t>WoSCAN Regional Workplan Highlights</w:t>
            </w:r>
            <w:r w:rsidR="00B41E4D" w:rsidRPr="00B41E4D">
              <w:rPr>
                <w:webHidden/>
              </w:rPr>
              <w:tab/>
            </w:r>
            <w:r w:rsidR="00B41E4D" w:rsidRPr="00B41E4D">
              <w:rPr>
                <w:webHidden/>
              </w:rPr>
              <w:fldChar w:fldCharType="begin"/>
            </w:r>
            <w:r w:rsidR="00B41E4D" w:rsidRPr="00B41E4D">
              <w:rPr>
                <w:webHidden/>
              </w:rPr>
              <w:instrText xml:space="preserve"> PAGEREF _Toc160531609 \h </w:instrText>
            </w:r>
            <w:r w:rsidR="00B41E4D" w:rsidRPr="00B41E4D">
              <w:rPr>
                <w:webHidden/>
              </w:rPr>
            </w:r>
            <w:r w:rsidR="00B41E4D" w:rsidRPr="00B41E4D">
              <w:rPr>
                <w:webHidden/>
              </w:rPr>
              <w:fldChar w:fldCharType="separate"/>
            </w:r>
            <w:r w:rsidR="00B41E4D" w:rsidRPr="00B41E4D">
              <w:rPr>
                <w:webHidden/>
              </w:rPr>
              <w:t>5</w:t>
            </w:r>
            <w:r w:rsidR="00B41E4D" w:rsidRPr="00B41E4D">
              <w:rPr>
                <w:webHidden/>
              </w:rPr>
              <w:fldChar w:fldCharType="end"/>
            </w:r>
          </w:hyperlink>
        </w:p>
        <w:p w14:paraId="0979E32B" w14:textId="77777777" w:rsidR="00B41E4D" w:rsidRPr="00B41E4D" w:rsidRDefault="00687D43">
          <w:pPr>
            <w:pStyle w:val="TOC2"/>
            <w:rPr>
              <w:rFonts w:ascii="Arial" w:eastAsiaTheme="minorEastAsia" w:hAnsi="Arial" w:cs="Arial"/>
              <w:noProof/>
              <w:lang w:eastAsia="en-GB"/>
            </w:rPr>
          </w:pPr>
          <w:hyperlink w:anchor="_Toc160531610" w:history="1">
            <w:r w:rsidR="00B41E4D" w:rsidRPr="00B41E4D">
              <w:rPr>
                <w:rStyle w:val="Hyperlink"/>
                <w:rFonts w:ascii="Arial" w:hAnsi="Arial" w:cs="Arial"/>
                <w:noProof/>
              </w:rPr>
              <w:t>Developing and Maintaining Regional Guidelines to Optimise Patient Care</w:t>
            </w:r>
            <w:r w:rsidR="00B41E4D" w:rsidRPr="00B41E4D">
              <w:rPr>
                <w:rFonts w:ascii="Arial" w:hAnsi="Arial" w:cs="Arial"/>
                <w:noProof/>
                <w:webHidden/>
              </w:rPr>
              <w:tab/>
            </w:r>
            <w:r w:rsidR="00B41E4D" w:rsidRPr="00B41E4D">
              <w:rPr>
                <w:rFonts w:ascii="Arial" w:hAnsi="Arial" w:cs="Arial"/>
                <w:noProof/>
                <w:webHidden/>
              </w:rPr>
              <w:fldChar w:fldCharType="begin"/>
            </w:r>
            <w:r w:rsidR="00B41E4D" w:rsidRPr="00B41E4D">
              <w:rPr>
                <w:rFonts w:ascii="Arial" w:hAnsi="Arial" w:cs="Arial"/>
                <w:noProof/>
                <w:webHidden/>
              </w:rPr>
              <w:instrText xml:space="preserve"> PAGEREF _Toc160531610 \h </w:instrText>
            </w:r>
            <w:r w:rsidR="00B41E4D" w:rsidRPr="00B41E4D">
              <w:rPr>
                <w:rFonts w:ascii="Arial" w:hAnsi="Arial" w:cs="Arial"/>
                <w:noProof/>
                <w:webHidden/>
              </w:rPr>
            </w:r>
            <w:r w:rsidR="00B41E4D" w:rsidRPr="00B41E4D">
              <w:rPr>
                <w:rFonts w:ascii="Arial" w:hAnsi="Arial" w:cs="Arial"/>
                <w:noProof/>
                <w:webHidden/>
              </w:rPr>
              <w:fldChar w:fldCharType="separate"/>
            </w:r>
            <w:r w:rsidR="00B41E4D" w:rsidRPr="00B41E4D">
              <w:rPr>
                <w:rFonts w:ascii="Arial" w:hAnsi="Arial" w:cs="Arial"/>
                <w:noProof/>
                <w:webHidden/>
              </w:rPr>
              <w:t>5</w:t>
            </w:r>
            <w:r w:rsidR="00B41E4D" w:rsidRPr="00B41E4D">
              <w:rPr>
                <w:rFonts w:ascii="Arial" w:hAnsi="Arial" w:cs="Arial"/>
                <w:noProof/>
                <w:webHidden/>
              </w:rPr>
              <w:fldChar w:fldCharType="end"/>
            </w:r>
          </w:hyperlink>
        </w:p>
        <w:p w14:paraId="240CA949" w14:textId="77777777" w:rsidR="00B41E4D" w:rsidRPr="00B41E4D" w:rsidRDefault="00687D43">
          <w:pPr>
            <w:pStyle w:val="TOC2"/>
            <w:rPr>
              <w:rFonts w:ascii="Arial" w:eastAsiaTheme="minorEastAsia" w:hAnsi="Arial" w:cs="Arial"/>
              <w:noProof/>
              <w:lang w:eastAsia="en-GB"/>
            </w:rPr>
          </w:pPr>
          <w:hyperlink w:anchor="_Toc160531611" w:history="1">
            <w:r w:rsidR="00B41E4D" w:rsidRPr="00B41E4D">
              <w:rPr>
                <w:rStyle w:val="Hyperlink"/>
                <w:rFonts w:ascii="Arial" w:hAnsi="Arial" w:cs="Arial"/>
                <w:noProof/>
              </w:rPr>
              <w:t>Regional Prescribing Advisory Subgroup (PASG)</w:t>
            </w:r>
            <w:r w:rsidR="00B41E4D" w:rsidRPr="00B41E4D">
              <w:rPr>
                <w:rFonts w:ascii="Arial" w:hAnsi="Arial" w:cs="Arial"/>
                <w:noProof/>
                <w:webHidden/>
              </w:rPr>
              <w:tab/>
            </w:r>
            <w:r w:rsidR="00B41E4D" w:rsidRPr="00B41E4D">
              <w:rPr>
                <w:rFonts w:ascii="Arial" w:hAnsi="Arial" w:cs="Arial"/>
                <w:noProof/>
                <w:webHidden/>
              </w:rPr>
              <w:fldChar w:fldCharType="begin"/>
            </w:r>
            <w:r w:rsidR="00B41E4D" w:rsidRPr="00B41E4D">
              <w:rPr>
                <w:rFonts w:ascii="Arial" w:hAnsi="Arial" w:cs="Arial"/>
                <w:noProof/>
                <w:webHidden/>
              </w:rPr>
              <w:instrText xml:space="preserve"> PAGEREF _Toc160531611 \h </w:instrText>
            </w:r>
            <w:r w:rsidR="00B41E4D" w:rsidRPr="00B41E4D">
              <w:rPr>
                <w:rFonts w:ascii="Arial" w:hAnsi="Arial" w:cs="Arial"/>
                <w:noProof/>
                <w:webHidden/>
              </w:rPr>
            </w:r>
            <w:r w:rsidR="00B41E4D" w:rsidRPr="00B41E4D">
              <w:rPr>
                <w:rFonts w:ascii="Arial" w:hAnsi="Arial" w:cs="Arial"/>
                <w:noProof/>
                <w:webHidden/>
              </w:rPr>
              <w:fldChar w:fldCharType="separate"/>
            </w:r>
            <w:r w:rsidR="00B41E4D" w:rsidRPr="00B41E4D">
              <w:rPr>
                <w:rFonts w:ascii="Arial" w:hAnsi="Arial" w:cs="Arial"/>
                <w:noProof/>
                <w:webHidden/>
              </w:rPr>
              <w:t>5</w:t>
            </w:r>
            <w:r w:rsidR="00B41E4D" w:rsidRPr="00B41E4D">
              <w:rPr>
                <w:rFonts w:ascii="Arial" w:hAnsi="Arial" w:cs="Arial"/>
                <w:noProof/>
                <w:webHidden/>
              </w:rPr>
              <w:fldChar w:fldCharType="end"/>
            </w:r>
          </w:hyperlink>
        </w:p>
        <w:p w14:paraId="14C725FF" w14:textId="77777777" w:rsidR="00B41E4D" w:rsidRPr="00B41E4D" w:rsidRDefault="00687D43">
          <w:pPr>
            <w:pStyle w:val="TOC2"/>
            <w:rPr>
              <w:rFonts w:ascii="Arial" w:eastAsiaTheme="minorEastAsia" w:hAnsi="Arial" w:cs="Arial"/>
              <w:noProof/>
              <w:lang w:eastAsia="en-GB"/>
            </w:rPr>
          </w:pPr>
          <w:hyperlink w:anchor="_Toc160531612" w:history="1">
            <w:r w:rsidR="00B41E4D" w:rsidRPr="00B41E4D">
              <w:rPr>
                <w:rStyle w:val="Hyperlink"/>
                <w:rFonts w:ascii="Arial" w:hAnsi="Arial" w:cs="Arial"/>
                <w:noProof/>
              </w:rPr>
              <w:t>National Cancer Medicines Advisory Group (NCMAG)</w:t>
            </w:r>
            <w:r w:rsidR="00B41E4D" w:rsidRPr="00B41E4D">
              <w:rPr>
                <w:rFonts w:ascii="Arial" w:hAnsi="Arial" w:cs="Arial"/>
                <w:noProof/>
                <w:webHidden/>
              </w:rPr>
              <w:tab/>
            </w:r>
            <w:r w:rsidR="00B41E4D" w:rsidRPr="00B41E4D">
              <w:rPr>
                <w:rFonts w:ascii="Arial" w:hAnsi="Arial" w:cs="Arial"/>
                <w:noProof/>
                <w:webHidden/>
              </w:rPr>
              <w:fldChar w:fldCharType="begin"/>
            </w:r>
            <w:r w:rsidR="00B41E4D" w:rsidRPr="00B41E4D">
              <w:rPr>
                <w:rFonts w:ascii="Arial" w:hAnsi="Arial" w:cs="Arial"/>
                <w:noProof/>
                <w:webHidden/>
              </w:rPr>
              <w:instrText xml:space="preserve"> PAGEREF _Toc160531612 \h </w:instrText>
            </w:r>
            <w:r w:rsidR="00B41E4D" w:rsidRPr="00B41E4D">
              <w:rPr>
                <w:rFonts w:ascii="Arial" w:hAnsi="Arial" w:cs="Arial"/>
                <w:noProof/>
                <w:webHidden/>
              </w:rPr>
            </w:r>
            <w:r w:rsidR="00B41E4D" w:rsidRPr="00B41E4D">
              <w:rPr>
                <w:rFonts w:ascii="Arial" w:hAnsi="Arial" w:cs="Arial"/>
                <w:noProof/>
                <w:webHidden/>
              </w:rPr>
              <w:fldChar w:fldCharType="separate"/>
            </w:r>
            <w:r w:rsidR="00B41E4D" w:rsidRPr="00B41E4D">
              <w:rPr>
                <w:rFonts w:ascii="Arial" w:hAnsi="Arial" w:cs="Arial"/>
                <w:noProof/>
                <w:webHidden/>
              </w:rPr>
              <w:t>5</w:t>
            </w:r>
            <w:r w:rsidR="00B41E4D" w:rsidRPr="00B41E4D">
              <w:rPr>
                <w:rFonts w:ascii="Arial" w:hAnsi="Arial" w:cs="Arial"/>
                <w:noProof/>
                <w:webHidden/>
              </w:rPr>
              <w:fldChar w:fldCharType="end"/>
            </w:r>
          </w:hyperlink>
        </w:p>
        <w:p w14:paraId="37095E43" w14:textId="77777777" w:rsidR="00B41E4D" w:rsidRPr="00B41E4D" w:rsidRDefault="00687D43">
          <w:pPr>
            <w:pStyle w:val="TOC2"/>
            <w:rPr>
              <w:rFonts w:ascii="Arial" w:eastAsiaTheme="minorEastAsia" w:hAnsi="Arial" w:cs="Arial"/>
              <w:noProof/>
              <w:lang w:eastAsia="en-GB"/>
            </w:rPr>
          </w:pPr>
          <w:hyperlink w:anchor="_Toc160531613" w:history="1">
            <w:r w:rsidR="00B41E4D" w:rsidRPr="00B41E4D">
              <w:rPr>
                <w:rStyle w:val="Hyperlink"/>
                <w:rFonts w:ascii="Arial" w:hAnsi="Arial" w:cs="Arial"/>
                <w:noProof/>
              </w:rPr>
              <w:t>Follow up guidance</w:t>
            </w:r>
            <w:r w:rsidR="00B41E4D" w:rsidRPr="00B41E4D">
              <w:rPr>
                <w:rFonts w:ascii="Arial" w:hAnsi="Arial" w:cs="Arial"/>
                <w:noProof/>
                <w:webHidden/>
              </w:rPr>
              <w:tab/>
            </w:r>
            <w:r w:rsidR="00B41E4D" w:rsidRPr="00B41E4D">
              <w:rPr>
                <w:rFonts w:ascii="Arial" w:hAnsi="Arial" w:cs="Arial"/>
                <w:noProof/>
                <w:webHidden/>
              </w:rPr>
              <w:fldChar w:fldCharType="begin"/>
            </w:r>
            <w:r w:rsidR="00B41E4D" w:rsidRPr="00B41E4D">
              <w:rPr>
                <w:rFonts w:ascii="Arial" w:hAnsi="Arial" w:cs="Arial"/>
                <w:noProof/>
                <w:webHidden/>
              </w:rPr>
              <w:instrText xml:space="preserve"> PAGEREF _Toc160531613 \h </w:instrText>
            </w:r>
            <w:r w:rsidR="00B41E4D" w:rsidRPr="00B41E4D">
              <w:rPr>
                <w:rFonts w:ascii="Arial" w:hAnsi="Arial" w:cs="Arial"/>
                <w:noProof/>
                <w:webHidden/>
              </w:rPr>
            </w:r>
            <w:r w:rsidR="00B41E4D" w:rsidRPr="00B41E4D">
              <w:rPr>
                <w:rFonts w:ascii="Arial" w:hAnsi="Arial" w:cs="Arial"/>
                <w:noProof/>
                <w:webHidden/>
              </w:rPr>
              <w:fldChar w:fldCharType="separate"/>
            </w:r>
            <w:r w:rsidR="00B41E4D" w:rsidRPr="00B41E4D">
              <w:rPr>
                <w:rFonts w:ascii="Arial" w:hAnsi="Arial" w:cs="Arial"/>
                <w:noProof/>
                <w:webHidden/>
              </w:rPr>
              <w:t>6</w:t>
            </w:r>
            <w:r w:rsidR="00B41E4D" w:rsidRPr="00B41E4D">
              <w:rPr>
                <w:rFonts w:ascii="Arial" w:hAnsi="Arial" w:cs="Arial"/>
                <w:noProof/>
                <w:webHidden/>
              </w:rPr>
              <w:fldChar w:fldCharType="end"/>
            </w:r>
          </w:hyperlink>
        </w:p>
        <w:p w14:paraId="7D71F3C6" w14:textId="77777777" w:rsidR="00B41E4D" w:rsidRPr="00B41E4D" w:rsidRDefault="00687D43">
          <w:pPr>
            <w:pStyle w:val="TOC2"/>
            <w:rPr>
              <w:rFonts w:ascii="Arial" w:eastAsiaTheme="minorEastAsia" w:hAnsi="Arial" w:cs="Arial"/>
              <w:noProof/>
              <w:lang w:eastAsia="en-GB"/>
            </w:rPr>
          </w:pPr>
          <w:hyperlink w:anchor="_Toc160531614" w:history="1">
            <w:r w:rsidR="00B41E4D" w:rsidRPr="00B41E4D">
              <w:rPr>
                <w:rStyle w:val="Hyperlink"/>
                <w:rFonts w:ascii="Arial" w:hAnsi="Arial" w:cs="Arial"/>
                <w:noProof/>
              </w:rPr>
              <w:t>Development of National Clinical Management Pathways (CMPs)</w:t>
            </w:r>
            <w:r w:rsidR="00B41E4D" w:rsidRPr="00B41E4D">
              <w:rPr>
                <w:rFonts w:ascii="Arial" w:hAnsi="Arial" w:cs="Arial"/>
                <w:noProof/>
                <w:webHidden/>
              </w:rPr>
              <w:tab/>
            </w:r>
            <w:r w:rsidR="00B41E4D" w:rsidRPr="00B41E4D">
              <w:rPr>
                <w:rFonts w:ascii="Arial" w:hAnsi="Arial" w:cs="Arial"/>
                <w:noProof/>
                <w:webHidden/>
              </w:rPr>
              <w:fldChar w:fldCharType="begin"/>
            </w:r>
            <w:r w:rsidR="00B41E4D" w:rsidRPr="00B41E4D">
              <w:rPr>
                <w:rFonts w:ascii="Arial" w:hAnsi="Arial" w:cs="Arial"/>
                <w:noProof/>
                <w:webHidden/>
              </w:rPr>
              <w:instrText xml:space="preserve"> PAGEREF _Toc160531614 \h </w:instrText>
            </w:r>
            <w:r w:rsidR="00B41E4D" w:rsidRPr="00B41E4D">
              <w:rPr>
                <w:rFonts w:ascii="Arial" w:hAnsi="Arial" w:cs="Arial"/>
                <w:noProof/>
                <w:webHidden/>
              </w:rPr>
            </w:r>
            <w:r w:rsidR="00B41E4D" w:rsidRPr="00B41E4D">
              <w:rPr>
                <w:rFonts w:ascii="Arial" w:hAnsi="Arial" w:cs="Arial"/>
                <w:noProof/>
                <w:webHidden/>
              </w:rPr>
              <w:fldChar w:fldCharType="separate"/>
            </w:r>
            <w:r w:rsidR="00B41E4D" w:rsidRPr="00B41E4D">
              <w:rPr>
                <w:rFonts w:ascii="Arial" w:hAnsi="Arial" w:cs="Arial"/>
                <w:noProof/>
                <w:webHidden/>
              </w:rPr>
              <w:t>6</w:t>
            </w:r>
            <w:r w:rsidR="00B41E4D" w:rsidRPr="00B41E4D">
              <w:rPr>
                <w:rFonts w:ascii="Arial" w:hAnsi="Arial" w:cs="Arial"/>
                <w:noProof/>
                <w:webHidden/>
              </w:rPr>
              <w:fldChar w:fldCharType="end"/>
            </w:r>
          </w:hyperlink>
        </w:p>
        <w:p w14:paraId="17A1DF0E" w14:textId="77777777" w:rsidR="00B41E4D" w:rsidRPr="00B41E4D" w:rsidRDefault="00687D43">
          <w:pPr>
            <w:pStyle w:val="TOC1"/>
            <w:rPr>
              <w:rFonts w:eastAsiaTheme="minorEastAsia"/>
              <w:lang w:eastAsia="en-GB"/>
            </w:rPr>
          </w:pPr>
          <w:hyperlink w:anchor="_Toc160531615" w:history="1">
            <w:r w:rsidR="00B41E4D" w:rsidRPr="00B41E4D">
              <w:rPr>
                <w:rStyle w:val="Hyperlink"/>
              </w:rPr>
              <w:t>National Optimal Cancer Diagnostic Pathways</w:t>
            </w:r>
            <w:r w:rsidR="00B41E4D" w:rsidRPr="00B41E4D">
              <w:rPr>
                <w:webHidden/>
              </w:rPr>
              <w:tab/>
            </w:r>
            <w:r w:rsidR="00B41E4D" w:rsidRPr="00B41E4D">
              <w:rPr>
                <w:webHidden/>
              </w:rPr>
              <w:fldChar w:fldCharType="begin"/>
            </w:r>
            <w:r w:rsidR="00B41E4D" w:rsidRPr="00B41E4D">
              <w:rPr>
                <w:webHidden/>
              </w:rPr>
              <w:instrText xml:space="preserve"> PAGEREF _Toc160531615 \h </w:instrText>
            </w:r>
            <w:r w:rsidR="00B41E4D" w:rsidRPr="00B41E4D">
              <w:rPr>
                <w:webHidden/>
              </w:rPr>
            </w:r>
            <w:r w:rsidR="00B41E4D" w:rsidRPr="00B41E4D">
              <w:rPr>
                <w:webHidden/>
              </w:rPr>
              <w:fldChar w:fldCharType="separate"/>
            </w:r>
            <w:r w:rsidR="00B41E4D" w:rsidRPr="00B41E4D">
              <w:rPr>
                <w:webHidden/>
              </w:rPr>
              <w:t>6</w:t>
            </w:r>
            <w:r w:rsidR="00B41E4D" w:rsidRPr="00B41E4D">
              <w:rPr>
                <w:webHidden/>
              </w:rPr>
              <w:fldChar w:fldCharType="end"/>
            </w:r>
          </w:hyperlink>
        </w:p>
        <w:p w14:paraId="37F6D3C2" w14:textId="77777777" w:rsidR="00B41E4D" w:rsidRPr="00B41E4D" w:rsidRDefault="00687D43">
          <w:pPr>
            <w:pStyle w:val="TOC1"/>
            <w:rPr>
              <w:rFonts w:eastAsiaTheme="minorEastAsia"/>
              <w:lang w:eastAsia="en-GB"/>
            </w:rPr>
          </w:pPr>
          <w:hyperlink w:anchor="_Toc160531616" w:history="1">
            <w:r w:rsidR="00B41E4D" w:rsidRPr="00B41E4D">
              <w:rPr>
                <w:rStyle w:val="Hyperlink"/>
              </w:rPr>
              <w:t>Rapid Cancer Diagnostic Services</w:t>
            </w:r>
            <w:r w:rsidR="00B41E4D" w:rsidRPr="00B41E4D">
              <w:rPr>
                <w:webHidden/>
              </w:rPr>
              <w:tab/>
            </w:r>
            <w:r w:rsidR="00B41E4D" w:rsidRPr="00B41E4D">
              <w:rPr>
                <w:webHidden/>
              </w:rPr>
              <w:fldChar w:fldCharType="begin"/>
            </w:r>
            <w:r w:rsidR="00B41E4D" w:rsidRPr="00B41E4D">
              <w:rPr>
                <w:webHidden/>
              </w:rPr>
              <w:instrText xml:space="preserve"> PAGEREF _Toc160531616 \h </w:instrText>
            </w:r>
            <w:r w:rsidR="00B41E4D" w:rsidRPr="00B41E4D">
              <w:rPr>
                <w:webHidden/>
              </w:rPr>
            </w:r>
            <w:r w:rsidR="00B41E4D" w:rsidRPr="00B41E4D">
              <w:rPr>
                <w:webHidden/>
              </w:rPr>
              <w:fldChar w:fldCharType="separate"/>
            </w:r>
            <w:r w:rsidR="00B41E4D" w:rsidRPr="00B41E4D">
              <w:rPr>
                <w:webHidden/>
              </w:rPr>
              <w:t>6</w:t>
            </w:r>
            <w:r w:rsidR="00B41E4D" w:rsidRPr="00B41E4D">
              <w:rPr>
                <w:webHidden/>
              </w:rPr>
              <w:fldChar w:fldCharType="end"/>
            </w:r>
          </w:hyperlink>
        </w:p>
        <w:p w14:paraId="132691BF" w14:textId="77777777" w:rsidR="00B41E4D" w:rsidRPr="00B41E4D" w:rsidRDefault="00687D43">
          <w:pPr>
            <w:pStyle w:val="TOC2"/>
            <w:rPr>
              <w:rFonts w:ascii="Arial" w:eastAsiaTheme="minorEastAsia" w:hAnsi="Arial" w:cs="Arial"/>
              <w:noProof/>
              <w:lang w:eastAsia="en-GB"/>
            </w:rPr>
          </w:pPr>
          <w:hyperlink w:anchor="_Toc160531617" w:history="1">
            <w:r w:rsidR="00B41E4D" w:rsidRPr="00B41E4D">
              <w:rPr>
                <w:rStyle w:val="Hyperlink"/>
                <w:rFonts w:ascii="Arial" w:hAnsi="Arial" w:cs="Arial"/>
                <w:noProof/>
              </w:rPr>
              <w:t>Service Configuration Maps</w:t>
            </w:r>
            <w:r w:rsidR="00B41E4D" w:rsidRPr="00B41E4D">
              <w:rPr>
                <w:rFonts w:ascii="Arial" w:hAnsi="Arial" w:cs="Arial"/>
                <w:noProof/>
                <w:webHidden/>
              </w:rPr>
              <w:tab/>
            </w:r>
            <w:r w:rsidR="00B41E4D" w:rsidRPr="00B41E4D">
              <w:rPr>
                <w:rFonts w:ascii="Arial" w:hAnsi="Arial" w:cs="Arial"/>
                <w:noProof/>
                <w:webHidden/>
              </w:rPr>
              <w:fldChar w:fldCharType="begin"/>
            </w:r>
            <w:r w:rsidR="00B41E4D" w:rsidRPr="00B41E4D">
              <w:rPr>
                <w:rFonts w:ascii="Arial" w:hAnsi="Arial" w:cs="Arial"/>
                <w:noProof/>
                <w:webHidden/>
              </w:rPr>
              <w:instrText xml:space="preserve"> PAGEREF _Toc160531617 \h </w:instrText>
            </w:r>
            <w:r w:rsidR="00B41E4D" w:rsidRPr="00B41E4D">
              <w:rPr>
                <w:rFonts w:ascii="Arial" w:hAnsi="Arial" w:cs="Arial"/>
                <w:noProof/>
                <w:webHidden/>
              </w:rPr>
            </w:r>
            <w:r w:rsidR="00B41E4D" w:rsidRPr="00B41E4D">
              <w:rPr>
                <w:rFonts w:ascii="Arial" w:hAnsi="Arial" w:cs="Arial"/>
                <w:noProof/>
                <w:webHidden/>
              </w:rPr>
              <w:fldChar w:fldCharType="separate"/>
            </w:r>
            <w:r w:rsidR="00B41E4D" w:rsidRPr="00B41E4D">
              <w:rPr>
                <w:rFonts w:ascii="Arial" w:hAnsi="Arial" w:cs="Arial"/>
                <w:noProof/>
                <w:webHidden/>
              </w:rPr>
              <w:t>7</w:t>
            </w:r>
            <w:r w:rsidR="00B41E4D" w:rsidRPr="00B41E4D">
              <w:rPr>
                <w:rFonts w:ascii="Arial" w:hAnsi="Arial" w:cs="Arial"/>
                <w:noProof/>
                <w:webHidden/>
              </w:rPr>
              <w:fldChar w:fldCharType="end"/>
            </w:r>
          </w:hyperlink>
        </w:p>
        <w:p w14:paraId="49B1FED0" w14:textId="77777777" w:rsidR="00B41E4D" w:rsidRPr="00B41E4D" w:rsidRDefault="00687D43">
          <w:pPr>
            <w:pStyle w:val="TOC2"/>
            <w:rPr>
              <w:rFonts w:ascii="Arial" w:eastAsiaTheme="minorEastAsia" w:hAnsi="Arial" w:cs="Arial"/>
              <w:noProof/>
              <w:lang w:eastAsia="en-GB"/>
            </w:rPr>
          </w:pPr>
          <w:hyperlink w:anchor="_Toc160531618" w:history="1">
            <w:r w:rsidR="00B41E4D" w:rsidRPr="00B41E4D">
              <w:rPr>
                <w:rStyle w:val="Hyperlink"/>
                <w:rFonts w:ascii="Arial" w:hAnsi="Arial" w:cs="Arial"/>
                <w:noProof/>
              </w:rPr>
              <w:t>Healthcare Professionals Education Programme</w:t>
            </w:r>
            <w:r w:rsidR="00B41E4D" w:rsidRPr="00B41E4D">
              <w:rPr>
                <w:rFonts w:ascii="Arial" w:hAnsi="Arial" w:cs="Arial"/>
                <w:noProof/>
                <w:webHidden/>
              </w:rPr>
              <w:tab/>
            </w:r>
            <w:r w:rsidR="00B41E4D" w:rsidRPr="00B41E4D">
              <w:rPr>
                <w:rFonts w:ascii="Arial" w:hAnsi="Arial" w:cs="Arial"/>
                <w:noProof/>
                <w:webHidden/>
              </w:rPr>
              <w:fldChar w:fldCharType="begin"/>
            </w:r>
            <w:r w:rsidR="00B41E4D" w:rsidRPr="00B41E4D">
              <w:rPr>
                <w:rFonts w:ascii="Arial" w:hAnsi="Arial" w:cs="Arial"/>
                <w:noProof/>
                <w:webHidden/>
              </w:rPr>
              <w:instrText xml:space="preserve"> PAGEREF _Toc160531618 \h </w:instrText>
            </w:r>
            <w:r w:rsidR="00B41E4D" w:rsidRPr="00B41E4D">
              <w:rPr>
                <w:rFonts w:ascii="Arial" w:hAnsi="Arial" w:cs="Arial"/>
                <w:noProof/>
                <w:webHidden/>
              </w:rPr>
            </w:r>
            <w:r w:rsidR="00B41E4D" w:rsidRPr="00B41E4D">
              <w:rPr>
                <w:rFonts w:ascii="Arial" w:hAnsi="Arial" w:cs="Arial"/>
                <w:noProof/>
                <w:webHidden/>
              </w:rPr>
              <w:fldChar w:fldCharType="separate"/>
            </w:r>
            <w:r w:rsidR="00B41E4D" w:rsidRPr="00B41E4D">
              <w:rPr>
                <w:rFonts w:ascii="Arial" w:hAnsi="Arial" w:cs="Arial"/>
                <w:noProof/>
                <w:webHidden/>
              </w:rPr>
              <w:t>7</w:t>
            </w:r>
            <w:r w:rsidR="00B41E4D" w:rsidRPr="00B41E4D">
              <w:rPr>
                <w:rFonts w:ascii="Arial" w:hAnsi="Arial" w:cs="Arial"/>
                <w:noProof/>
                <w:webHidden/>
              </w:rPr>
              <w:fldChar w:fldCharType="end"/>
            </w:r>
          </w:hyperlink>
        </w:p>
        <w:p w14:paraId="4C8954C4" w14:textId="77777777" w:rsidR="00B41E4D" w:rsidRPr="00B41E4D" w:rsidRDefault="00687D43">
          <w:pPr>
            <w:pStyle w:val="TOC2"/>
            <w:rPr>
              <w:rFonts w:ascii="Arial" w:eastAsiaTheme="minorEastAsia" w:hAnsi="Arial" w:cs="Arial"/>
              <w:noProof/>
              <w:lang w:eastAsia="en-GB"/>
            </w:rPr>
          </w:pPr>
          <w:hyperlink w:anchor="_Toc160531619" w:history="1">
            <w:r w:rsidR="00B41E4D" w:rsidRPr="00B41E4D">
              <w:rPr>
                <w:rStyle w:val="Hyperlink"/>
                <w:rFonts w:ascii="Arial" w:hAnsi="Arial" w:cs="Arial"/>
                <w:noProof/>
              </w:rPr>
              <w:t>Use of Clinical Data to Drive Improvement in Quality of Care and Outcomes</w:t>
            </w:r>
            <w:r w:rsidR="00B41E4D" w:rsidRPr="00B41E4D">
              <w:rPr>
                <w:rFonts w:ascii="Arial" w:hAnsi="Arial" w:cs="Arial"/>
                <w:noProof/>
                <w:webHidden/>
              </w:rPr>
              <w:tab/>
            </w:r>
            <w:r w:rsidR="00B41E4D" w:rsidRPr="00B41E4D">
              <w:rPr>
                <w:rFonts w:ascii="Arial" w:hAnsi="Arial" w:cs="Arial"/>
                <w:noProof/>
                <w:webHidden/>
              </w:rPr>
              <w:fldChar w:fldCharType="begin"/>
            </w:r>
            <w:r w:rsidR="00B41E4D" w:rsidRPr="00B41E4D">
              <w:rPr>
                <w:rFonts w:ascii="Arial" w:hAnsi="Arial" w:cs="Arial"/>
                <w:noProof/>
                <w:webHidden/>
              </w:rPr>
              <w:instrText xml:space="preserve"> PAGEREF _Toc160531619 \h </w:instrText>
            </w:r>
            <w:r w:rsidR="00B41E4D" w:rsidRPr="00B41E4D">
              <w:rPr>
                <w:rFonts w:ascii="Arial" w:hAnsi="Arial" w:cs="Arial"/>
                <w:noProof/>
                <w:webHidden/>
              </w:rPr>
            </w:r>
            <w:r w:rsidR="00B41E4D" w:rsidRPr="00B41E4D">
              <w:rPr>
                <w:rFonts w:ascii="Arial" w:hAnsi="Arial" w:cs="Arial"/>
                <w:noProof/>
                <w:webHidden/>
              </w:rPr>
              <w:fldChar w:fldCharType="separate"/>
            </w:r>
            <w:r w:rsidR="00B41E4D" w:rsidRPr="00B41E4D">
              <w:rPr>
                <w:rFonts w:ascii="Arial" w:hAnsi="Arial" w:cs="Arial"/>
                <w:noProof/>
                <w:webHidden/>
              </w:rPr>
              <w:t>7</w:t>
            </w:r>
            <w:r w:rsidR="00B41E4D" w:rsidRPr="00B41E4D">
              <w:rPr>
                <w:rFonts w:ascii="Arial" w:hAnsi="Arial" w:cs="Arial"/>
                <w:noProof/>
                <w:webHidden/>
              </w:rPr>
              <w:fldChar w:fldCharType="end"/>
            </w:r>
          </w:hyperlink>
        </w:p>
        <w:p w14:paraId="4B85CFEC" w14:textId="77777777" w:rsidR="00B41E4D" w:rsidRPr="00B41E4D" w:rsidRDefault="00687D43">
          <w:pPr>
            <w:pStyle w:val="TOC2"/>
            <w:rPr>
              <w:rFonts w:ascii="Arial" w:eastAsiaTheme="minorEastAsia" w:hAnsi="Arial" w:cs="Arial"/>
              <w:noProof/>
              <w:lang w:eastAsia="en-GB"/>
            </w:rPr>
          </w:pPr>
          <w:hyperlink w:anchor="_Toc160531620" w:history="1">
            <w:r w:rsidR="00B41E4D" w:rsidRPr="00B41E4D">
              <w:rPr>
                <w:rStyle w:val="Hyperlink"/>
                <w:rFonts w:ascii="Arial" w:hAnsi="Arial" w:cs="Arial"/>
                <w:noProof/>
              </w:rPr>
              <w:t>Cancer Clinical Audit</w:t>
            </w:r>
            <w:r w:rsidR="00B41E4D" w:rsidRPr="00B41E4D">
              <w:rPr>
                <w:rFonts w:ascii="Arial" w:hAnsi="Arial" w:cs="Arial"/>
                <w:noProof/>
                <w:webHidden/>
              </w:rPr>
              <w:tab/>
            </w:r>
            <w:r w:rsidR="00B41E4D" w:rsidRPr="00B41E4D">
              <w:rPr>
                <w:rFonts w:ascii="Arial" w:hAnsi="Arial" w:cs="Arial"/>
                <w:noProof/>
                <w:webHidden/>
              </w:rPr>
              <w:fldChar w:fldCharType="begin"/>
            </w:r>
            <w:r w:rsidR="00B41E4D" w:rsidRPr="00B41E4D">
              <w:rPr>
                <w:rFonts w:ascii="Arial" w:hAnsi="Arial" w:cs="Arial"/>
                <w:noProof/>
                <w:webHidden/>
              </w:rPr>
              <w:instrText xml:space="preserve"> PAGEREF _Toc160531620 \h </w:instrText>
            </w:r>
            <w:r w:rsidR="00B41E4D" w:rsidRPr="00B41E4D">
              <w:rPr>
                <w:rFonts w:ascii="Arial" w:hAnsi="Arial" w:cs="Arial"/>
                <w:noProof/>
                <w:webHidden/>
              </w:rPr>
            </w:r>
            <w:r w:rsidR="00B41E4D" w:rsidRPr="00B41E4D">
              <w:rPr>
                <w:rFonts w:ascii="Arial" w:hAnsi="Arial" w:cs="Arial"/>
                <w:noProof/>
                <w:webHidden/>
              </w:rPr>
              <w:fldChar w:fldCharType="separate"/>
            </w:r>
            <w:r w:rsidR="00B41E4D" w:rsidRPr="00B41E4D">
              <w:rPr>
                <w:rFonts w:ascii="Arial" w:hAnsi="Arial" w:cs="Arial"/>
                <w:noProof/>
                <w:webHidden/>
              </w:rPr>
              <w:t>7</w:t>
            </w:r>
            <w:r w:rsidR="00B41E4D" w:rsidRPr="00B41E4D">
              <w:rPr>
                <w:rFonts w:ascii="Arial" w:hAnsi="Arial" w:cs="Arial"/>
                <w:noProof/>
                <w:webHidden/>
              </w:rPr>
              <w:fldChar w:fldCharType="end"/>
            </w:r>
          </w:hyperlink>
        </w:p>
        <w:p w14:paraId="67868013" w14:textId="77777777" w:rsidR="00B41E4D" w:rsidRPr="00B41E4D" w:rsidRDefault="00687D43">
          <w:pPr>
            <w:pStyle w:val="TOC2"/>
            <w:rPr>
              <w:rFonts w:ascii="Arial" w:eastAsiaTheme="minorEastAsia" w:hAnsi="Arial" w:cs="Arial"/>
              <w:noProof/>
              <w:lang w:eastAsia="en-GB"/>
            </w:rPr>
          </w:pPr>
          <w:hyperlink w:anchor="_Toc160531621" w:history="1">
            <w:r w:rsidR="00B41E4D" w:rsidRPr="00B41E4D">
              <w:rPr>
                <w:rStyle w:val="Hyperlink"/>
                <w:rFonts w:ascii="Arial" w:hAnsi="Arial" w:cs="Arial"/>
                <w:noProof/>
              </w:rPr>
              <w:t>National Cancer Quality Programme</w:t>
            </w:r>
            <w:r w:rsidR="00B41E4D" w:rsidRPr="00B41E4D">
              <w:rPr>
                <w:rFonts w:ascii="Arial" w:hAnsi="Arial" w:cs="Arial"/>
                <w:noProof/>
                <w:webHidden/>
              </w:rPr>
              <w:tab/>
            </w:r>
            <w:r w:rsidR="00B41E4D" w:rsidRPr="00B41E4D">
              <w:rPr>
                <w:rFonts w:ascii="Arial" w:hAnsi="Arial" w:cs="Arial"/>
                <w:noProof/>
                <w:webHidden/>
              </w:rPr>
              <w:fldChar w:fldCharType="begin"/>
            </w:r>
            <w:r w:rsidR="00B41E4D" w:rsidRPr="00B41E4D">
              <w:rPr>
                <w:rFonts w:ascii="Arial" w:hAnsi="Arial" w:cs="Arial"/>
                <w:noProof/>
                <w:webHidden/>
              </w:rPr>
              <w:instrText xml:space="preserve"> PAGEREF _Toc160531621 \h </w:instrText>
            </w:r>
            <w:r w:rsidR="00B41E4D" w:rsidRPr="00B41E4D">
              <w:rPr>
                <w:rFonts w:ascii="Arial" w:hAnsi="Arial" w:cs="Arial"/>
                <w:noProof/>
                <w:webHidden/>
              </w:rPr>
            </w:r>
            <w:r w:rsidR="00B41E4D" w:rsidRPr="00B41E4D">
              <w:rPr>
                <w:rFonts w:ascii="Arial" w:hAnsi="Arial" w:cs="Arial"/>
                <w:noProof/>
                <w:webHidden/>
              </w:rPr>
              <w:fldChar w:fldCharType="separate"/>
            </w:r>
            <w:r w:rsidR="00B41E4D" w:rsidRPr="00B41E4D">
              <w:rPr>
                <w:rFonts w:ascii="Arial" w:hAnsi="Arial" w:cs="Arial"/>
                <w:noProof/>
                <w:webHidden/>
              </w:rPr>
              <w:t>8</w:t>
            </w:r>
            <w:r w:rsidR="00B41E4D" w:rsidRPr="00B41E4D">
              <w:rPr>
                <w:rFonts w:ascii="Arial" w:hAnsi="Arial" w:cs="Arial"/>
                <w:noProof/>
                <w:webHidden/>
              </w:rPr>
              <w:fldChar w:fldCharType="end"/>
            </w:r>
          </w:hyperlink>
        </w:p>
        <w:p w14:paraId="2DEC55F6" w14:textId="77777777" w:rsidR="00B41E4D" w:rsidRPr="00B41E4D" w:rsidRDefault="00687D43">
          <w:pPr>
            <w:pStyle w:val="TOC2"/>
            <w:rPr>
              <w:rFonts w:ascii="Arial" w:eastAsiaTheme="minorEastAsia" w:hAnsi="Arial" w:cs="Arial"/>
              <w:noProof/>
              <w:lang w:eastAsia="en-GB"/>
            </w:rPr>
          </w:pPr>
          <w:hyperlink w:anchor="_Toc160531622" w:history="1">
            <w:r w:rsidR="00B41E4D" w:rsidRPr="00B41E4D">
              <w:rPr>
                <w:rStyle w:val="Hyperlink"/>
                <w:rFonts w:ascii="Arial" w:hAnsi="Arial" w:cs="Arial"/>
                <w:noProof/>
              </w:rPr>
              <w:t>National Cancer Quality Programme External Governance and Assurance</w:t>
            </w:r>
            <w:r w:rsidR="00B41E4D" w:rsidRPr="00B41E4D">
              <w:rPr>
                <w:rFonts w:ascii="Arial" w:hAnsi="Arial" w:cs="Arial"/>
                <w:noProof/>
                <w:webHidden/>
              </w:rPr>
              <w:tab/>
            </w:r>
            <w:r w:rsidR="00B41E4D" w:rsidRPr="00B41E4D">
              <w:rPr>
                <w:rFonts w:ascii="Arial" w:hAnsi="Arial" w:cs="Arial"/>
                <w:noProof/>
                <w:webHidden/>
              </w:rPr>
              <w:fldChar w:fldCharType="begin"/>
            </w:r>
            <w:r w:rsidR="00B41E4D" w:rsidRPr="00B41E4D">
              <w:rPr>
                <w:rFonts w:ascii="Arial" w:hAnsi="Arial" w:cs="Arial"/>
                <w:noProof/>
                <w:webHidden/>
              </w:rPr>
              <w:instrText xml:space="preserve"> PAGEREF _Toc160531622 \h </w:instrText>
            </w:r>
            <w:r w:rsidR="00B41E4D" w:rsidRPr="00B41E4D">
              <w:rPr>
                <w:rFonts w:ascii="Arial" w:hAnsi="Arial" w:cs="Arial"/>
                <w:noProof/>
                <w:webHidden/>
              </w:rPr>
            </w:r>
            <w:r w:rsidR="00B41E4D" w:rsidRPr="00B41E4D">
              <w:rPr>
                <w:rFonts w:ascii="Arial" w:hAnsi="Arial" w:cs="Arial"/>
                <w:noProof/>
                <w:webHidden/>
              </w:rPr>
              <w:fldChar w:fldCharType="separate"/>
            </w:r>
            <w:r w:rsidR="00B41E4D" w:rsidRPr="00B41E4D">
              <w:rPr>
                <w:rFonts w:ascii="Arial" w:hAnsi="Arial" w:cs="Arial"/>
                <w:noProof/>
                <w:webHidden/>
              </w:rPr>
              <w:t>8</w:t>
            </w:r>
            <w:r w:rsidR="00B41E4D" w:rsidRPr="00B41E4D">
              <w:rPr>
                <w:rFonts w:ascii="Arial" w:hAnsi="Arial" w:cs="Arial"/>
                <w:noProof/>
                <w:webHidden/>
              </w:rPr>
              <w:fldChar w:fldCharType="end"/>
            </w:r>
          </w:hyperlink>
        </w:p>
        <w:p w14:paraId="5EAA77E9" w14:textId="77777777" w:rsidR="00B41E4D" w:rsidRPr="00B41E4D" w:rsidRDefault="00687D43">
          <w:pPr>
            <w:pStyle w:val="TOC1"/>
            <w:rPr>
              <w:rFonts w:eastAsiaTheme="minorEastAsia"/>
              <w:lang w:eastAsia="en-GB"/>
            </w:rPr>
          </w:pPr>
          <w:hyperlink w:anchor="_Toc160531623" w:history="1">
            <w:r w:rsidR="00B41E4D" w:rsidRPr="00B41E4D">
              <w:rPr>
                <w:rStyle w:val="Hyperlink"/>
              </w:rPr>
              <w:t>Regional Living with Cancer Programme (LWC)</w:t>
            </w:r>
            <w:r w:rsidR="00B41E4D" w:rsidRPr="00B41E4D">
              <w:rPr>
                <w:webHidden/>
              </w:rPr>
              <w:tab/>
            </w:r>
            <w:r w:rsidR="00B41E4D" w:rsidRPr="00B41E4D">
              <w:rPr>
                <w:webHidden/>
              </w:rPr>
              <w:fldChar w:fldCharType="begin"/>
            </w:r>
            <w:r w:rsidR="00B41E4D" w:rsidRPr="00B41E4D">
              <w:rPr>
                <w:webHidden/>
              </w:rPr>
              <w:instrText xml:space="preserve"> PAGEREF _Toc160531623 \h </w:instrText>
            </w:r>
            <w:r w:rsidR="00B41E4D" w:rsidRPr="00B41E4D">
              <w:rPr>
                <w:webHidden/>
              </w:rPr>
            </w:r>
            <w:r w:rsidR="00B41E4D" w:rsidRPr="00B41E4D">
              <w:rPr>
                <w:webHidden/>
              </w:rPr>
              <w:fldChar w:fldCharType="separate"/>
            </w:r>
            <w:r w:rsidR="00B41E4D" w:rsidRPr="00B41E4D">
              <w:rPr>
                <w:webHidden/>
              </w:rPr>
              <w:t>9</w:t>
            </w:r>
            <w:r w:rsidR="00B41E4D" w:rsidRPr="00B41E4D">
              <w:rPr>
                <w:webHidden/>
              </w:rPr>
              <w:fldChar w:fldCharType="end"/>
            </w:r>
          </w:hyperlink>
        </w:p>
        <w:p w14:paraId="4CC712AA" w14:textId="77777777" w:rsidR="00B41E4D" w:rsidRPr="00B41E4D" w:rsidRDefault="00687D43">
          <w:pPr>
            <w:pStyle w:val="TOC2"/>
            <w:rPr>
              <w:rFonts w:ascii="Arial" w:eastAsiaTheme="minorEastAsia" w:hAnsi="Arial" w:cs="Arial"/>
              <w:noProof/>
              <w:lang w:eastAsia="en-GB"/>
            </w:rPr>
          </w:pPr>
          <w:hyperlink w:anchor="_Toc160531624" w:history="1">
            <w:r w:rsidR="00B41E4D" w:rsidRPr="00B41E4D">
              <w:rPr>
                <w:rStyle w:val="Hyperlink"/>
                <w:rFonts w:ascii="Arial" w:hAnsi="Arial" w:cs="Arial"/>
                <w:noProof/>
              </w:rPr>
              <w:t>Prehabilitation</w:t>
            </w:r>
            <w:r w:rsidR="00B41E4D" w:rsidRPr="00B41E4D">
              <w:rPr>
                <w:rFonts w:ascii="Arial" w:hAnsi="Arial" w:cs="Arial"/>
                <w:noProof/>
                <w:webHidden/>
              </w:rPr>
              <w:tab/>
            </w:r>
            <w:r w:rsidR="00B41E4D" w:rsidRPr="00B41E4D">
              <w:rPr>
                <w:rFonts w:ascii="Arial" w:hAnsi="Arial" w:cs="Arial"/>
                <w:noProof/>
                <w:webHidden/>
              </w:rPr>
              <w:fldChar w:fldCharType="begin"/>
            </w:r>
            <w:r w:rsidR="00B41E4D" w:rsidRPr="00B41E4D">
              <w:rPr>
                <w:rFonts w:ascii="Arial" w:hAnsi="Arial" w:cs="Arial"/>
                <w:noProof/>
                <w:webHidden/>
              </w:rPr>
              <w:instrText xml:space="preserve"> PAGEREF _Toc160531624 \h </w:instrText>
            </w:r>
            <w:r w:rsidR="00B41E4D" w:rsidRPr="00B41E4D">
              <w:rPr>
                <w:rFonts w:ascii="Arial" w:hAnsi="Arial" w:cs="Arial"/>
                <w:noProof/>
                <w:webHidden/>
              </w:rPr>
            </w:r>
            <w:r w:rsidR="00B41E4D" w:rsidRPr="00B41E4D">
              <w:rPr>
                <w:rFonts w:ascii="Arial" w:hAnsi="Arial" w:cs="Arial"/>
                <w:noProof/>
                <w:webHidden/>
              </w:rPr>
              <w:fldChar w:fldCharType="separate"/>
            </w:r>
            <w:r w:rsidR="00B41E4D" w:rsidRPr="00B41E4D">
              <w:rPr>
                <w:rFonts w:ascii="Arial" w:hAnsi="Arial" w:cs="Arial"/>
                <w:noProof/>
                <w:webHidden/>
              </w:rPr>
              <w:t>9</w:t>
            </w:r>
            <w:r w:rsidR="00B41E4D" w:rsidRPr="00B41E4D">
              <w:rPr>
                <w:rFonts w:ascii="Arial" w:hAnsi="Arial" w:cs="Arial"/>
                <w:noProof/>
                <w:webHidden/>
              </w:rPr>
              <w:fldChar w:fldCharType="end"/>
            </w:r>
          </w:hyperlink>
        </w:p>
        <w:p w14:paraId="0C23E89D" w14:textId="77777777" w:rsidR="00B41E4D" w:rsidRPr="00B41E4D" w:rsidRDefault="00687D43">
          <w:pPr>
            <w:pStyle w:val="TOC2"/>
            <w:rPr>
              <w:rFonts w:ascii="Arial" w:eastAsiaTheme="minorEastAsia" w:hAnsi="Arial" w:cs="Arial"/>
              <w:noProof/>
              <w:lang w:eastAsia="en-GB"/>
            </w:rPr>
          </w:pPr>
          <w:hyperlink w:anchor="_Toc160531625" w:history="1">
            <w:r w:rsidR="00B41E4D" w:rsidRPr="00B41E4D">
              <w:rPr>
                <w:rStyle w:val="Hyperlink"/>
                <w:rFonts w:ascii="Arial" w:hAnsi="Arial" w:cs="Arial"/>
                <w:noProof/>
              </w:rPr>
              <w:t>Risk Stratified Follow Up (RSFU)</w:t>
            </w:r>
            <w:r w:rsidR="00B41E4D" w:rsidRPr="00B41E4D">
              <w:rPr>
                <w:rFonts w:ascii="Arial" w:hAnsi="Arial" w:cs="Arial"/>
                <w:noProof/>
                <w:webHidden/>
              </w:rPr>
              <w:tab/>
            </w:r>
            <w:r w:rsidR="00B41E4D" w:rsidRPr="00B41E4D">
              <w:rPr>
                <w:rFonts w:ascii="Arial" w:hAnsi="Arial" w:cs="Arial"/>
                <w:noProof/>
                <w:webHidden/>
              </w:rPr>
              <w:fldChar w:fldCharType="begin"/>
            </w:r>
            <w:r w:rsidR="00B41E4D" w:rsidRPr="00B41E4D">
              <w:rPr>
                <w:rFonts w:ascii="Arial" w:hAnsi="Arial" w:cs="Arial"/>
                <w:noProof/>
                <w:webHidden/>
              </w:rPr>
              <w:instrText xml:space="preserve"> PAGEREF _Toc160531625 \h </w:instrText>
            </w:r>
            <w:r w:rsidR="00B41E4D" w:rsidRPr="00B41E4D">
              <w:rPr>
                <w:rFonts w:ascii="Arial" w:hAnsi="Arial" w:cs="Arial"/>
                <w:noProof/>
                <w:webHidden/>
              </w:rPr>
            </w:r>
            <w:r w:rsidR="00B41E4D" w:rsidRPr="00B41E4D">
              <w:rPr>
                <w:rFonts w:ascii="Arial" w:hAnsi="Arial" w:cs="Arial"/>
                <w:noProof/>
                <w:webHidden/>
              </w:rPr>
              <w:fldChar w:fldCharType="separate"/>
            </w:r>
            <w:r w:rsidR="00B41E4D" w:rsidRPr="00B41E4D">
              <w:rPr>
                <w:rFonts w:ascii="Arial" w:hAnsi="Arial" w:cs="Arial"/>
                <w:noProof/>
                <w:webHidden/>
              </w:rPr>
              <w:t>9</w:t>
            </w:r>
            <w:r w:rsidR="00B41E4D" w:rsidRPr="00B41E4D">
              <w:rPr>
                <w:rFonts w:ascii="Arial" w:hAnsi="Arial" w:cs="Arial"/>
                <w:noProof/>
                <w:webHidden/>
              </w:rPr>
              <w:fldChar w:fldCharType="end"/>
            </w:r>
          </w:hyperlink>
        </w:p>
        <w:p w14:paraId="589F953E" w14:textId="77777777" w:rsidR="00B41E4D" w:rsidRPr="00B41E4D" w:rsidRDefault="00687D43">
          <w:pPr>
            <w:pStyle w:val="TOC2"/>
            <w:rPr>
              <w:rFonts w:ascii="Arial" w:eastAsiaTheme="minorEastAsia" w:hAnsi="Arial" w:cs="Arial"/>
              <w:noProof/>
              <w:lang w:eastAsia="en-GB"/>
            </w:rPr>
          </w:pPr>
          <w:hyperlink w:anchor="_Toc160531626" w:history="1">
            <w:r w:rsidR="00B41E4D" w:rsidRPr="00B41E4D">
              <w:rPr>
                <w:rStyle w:val="Hyperlink"/>
                <w:rFonts w:ascii="Arial" w:hAnsi="Arial" w:cs="Arial"/>
                <w:noProof/>
              </w:rPr>
              <w:t>Patient Reported Outcome Measures (PROMs)</w:t>
            </w:r>
            <w:r w:rsidR="00B41E4D" w:rsidRPr="00B41E4D">
              <w:rPr>
                <w:rFonts w:ascii="Arial" w:hAnsi="Arial" w:cs="Arial"/>
                <w:noProof/>
                <w:webHidden/>
              </w:rPr>
              <w:tab/>
            </w:r>
            <w:r w:rsidR="00B41E4D" w:rsidRPr="00B41E4D">
              <w:rPr>
                <w:rFonts w:ascii="Arial" w:hAnsi="Arial" w:cs="Arial"/>
                <w:noProof/>
                <w:webHidden/>
              </w:rPr>
              <w:fldChar w:fldCharType="begin"/>
            </w:r>
            <w:r w:rsidR="00B41E4D" w:rsidRPr="00B41E4D">
              <w:rPr>
                <w:rFonts w:ascii="Arial" w:hAnsi="Arial" w:cs="Arial"/>
                <w:noProof/>
                <w:webHidden/>
              </w:rPr>
              <w:instrText xml:space="preserve"> PAGEREF _Toc160531626 \h </w:instrText>
            </w:r>
            <w:r w:rsidR="00B41E4D" w:rsidRPr="00B41E4D">
              <w:rPr>
                <w:rFonts w:ascii="Arial" w:hAnsi="Arial" w:cs="Arial"/>
                <w:noProof/>
                <w:webHidden/>
              </w:rPr>
            </w:r>
            <w:r w:rsidR="00B41E4D" w:rsidRPr="00B41E4D">
              <w:rPr>
                <w:rFonts w:ascii="Arial" w:hAnsi="Arial" w:cs="Arial"/>
                <w:noProof/>
                <w:webHidden/>
              </w:rPr>
              <w:fldChar w:fldCharType="separate"/>
            </w:r>
            <w:r w:rsidR="00B41E4D" w:rsidRPr="00B41E4D">
              <w:rPr>
                <w:rFonts w:ascii="Arial" w:hAnsi="Arial" w:cs="Arial"/>
                <w:noProof/>
                <w:webHidden/>
              </w:rPr>
              <w:t>10</w:t>
            </w:r>
            <w:r w:rsidR="00B41E4D" w:rsidRPr="00B41E4D">
              <w:rPr>
                <w:rFonts w:ascii="Arial" w:hAnsi="Arial" w:cs="Arial"/>
                <w:noProof/>
                <w:webHidden/>
              </w:rPr>
              <w:fldChar w:fldCharType="end"/>
            </w:r>
          </w:hyperlink>
        </w:p>
        <w:p w14:paraId="7D2D4CED" w14:textId="77777777" w:rsidR="00B41E4D" w:rsidRPr="00B41E4D" w:rsidRDefault="00687D43">
          <w:pPr>
            <w:pStyle w:val="TOC1"/>
            <w:rPr>
              <w:rFonts w:eastAsiaTheme="minorEastAsia"/>
              <w:lang w:eastAsia="en-GB"/>
            </w:rPr>
          </w:pPr>
          <w:hyperlink w:anchor="_Toc160531627" w:history="1">
            <w:r w:rsidR="00B41E4D" w:rsidRPr="00B41E4D">
              <w:rPr>
                <w:rStyle w:val="Hyperlink"/>
              </w:rPr>
              <w:t>Regional Multidisciplinary Team (MDT) Improvement Programme</w:t>
            </w:r>
            <w:r w:rsidR="00B41E4D" w:rsidRPr="00B41E4D">
              <w:rPr>
                <w:webHidden/>
              </w:rPr>
              <w:tab/>
            </w:r>
            <w:r w:rsidR="00B41E4D" w:rsidRPr="00B41E4D">
              <w:rPr>
                <w:webHidden/>
              </w:rPr>
              <w:fldChar w:fldCharType="begin"/>
            </w:r>
            <w:r w:rsidR="00B41E4D" w:rsidRPr="00B41E4D">
              <w:rPr>
                <w:webHidden/>
              </w:rPr>
              <w:instrText xml:space="preserve"> PAGEREF _Toc160531627 \h </w:instrText>
            </w:r>
            <w:r w:rsidR="00B41E4D" w:rsidRPr="00B41E4D">
              <w:rPr>
                <w:webHidden/>
              </w:rPr>
            </w:r>
            <w:r w:rsidR="00B41E4D" w:rsidRPr="00B41E4D">
              <w:rPr>
                <w:webHidden/>
              </w:rPr>
              <w:fldChar w:fldCharType="separate"/>
            </w:r>
            <w:r w:rsidR="00B41E4D" w:rsidRPr="00B41E4D">
              <w:rPr>
                <w:webHidden/>
              </w:rPr>
              <w:t>10</w:t>
            </w:r>
            <w:r w:rsidR="00B41E4D" w:rsidRPr="00B41E4D">
              <w:rPr>
                <w:webHidden/>
              </w:rPr>
              <w:fldChar w:fldCharType="end"/>
            </w:r>
          </w:hyperlink>
        </w:p>
        <w:p w14:paraId="4DED2565" w14:textId="77777777" w:rsidR="00B41E4D" w:rsidRPr="00B41E4D" w:rsidRDefault="00687D43">
          <w:pPr>
            <w:pStyle w:val="TOC1"/>
            <w:rPr>
              <w:rFonts w:eastAsiaTheme="minorEastAsia"/>
              <w:lang w:eastAsia="en-GB"/>
            </w:rPr>
          </w:pPr>
          <w:hyperlink w:anchor="_Toc160531628" w:history="1">
            <w:r w:rsidR="00B41E4D" w:rsidRPr="00B41E4D">
              <w:rPr>
                <w:rStyle w:val="Hyperlink"/>
              </w:rPr>
              <w:t>Looking Ahead: 2024/25</w:t>
            </w:r>
            <w:r w:rsidR="00B41E4D" w:rsidRPr="00B41E4D">
              <w:rPr>
                <w:webHidden/>
              </w:rPr>
              <w:tab/>
            </w:r>
            <w:r w:rsidR="00B41E4D" w:rsidRPr="00B41E4D">
              <w:rPr>
                <w:webHidden/>
              </w:rPr>
              <w:fldChar w:fldCharType="begin"/>
            </w:r>
            <w:r w:rsidR="00B41E4D" w:rsidRPr="00B41E4D">
              <w:rPr>
                <w:webHidden/>
              </w:rPr>
              <w:instrText xml:space="preserve"> PAGEREF _Toc160531628 \h </w:instrText>
            </w:r>
            <w:r w:rsidR="00B41E4D" w:rsidRPr="00B41E4D">
              <w:rPr>
                <w:webHidden/>
              </w:rPr>
            </w:r>
            <w:r w:rsidR="00B41E4D" w:rsidRPr="00B41E4D">
              <w:rPr>
                <w:webHidden/>
              </w:rPr>
              <w:fldChar w:fldCharType="separate"/>
            </w:r>
            <w:r w:rsidR="00B41E4D" w:rsidRPr="00B41E4D">
              <w:rPr>
                <w:webHidden/>
              </w:rPr>
              <w:t>11</w:t>
            </w:r>
            <w:r w:rsidR="00B41E4D" w:rsidRPr="00B41E4D">
              <w:rPr>
                <w:webHidden/>
              </w:rPr>
              <w:fldChar w:fldCharType="end"/>
            </w:r>
          </w:hyperlink>
        </w:p>
        <w:p w14:paraId="5B0CFCBF" w14:textId="77777777" w:rsidR="00934025" w:rsidRPr="00761503" w:rsidRDefault="00934025">
          <w:pPr>
            <w:rPr>
              <w:rFonts w:ascii="Arial" w:hAnsi="Arial" w:cs="Arial"/>
            </w:rPr>
          </w:pPr>
          <w:r w:rsidRPr="00B41E4D">
            <w:rPr>
              <w:rFonts w:ascii="Arial" w:hAnsi="Arial" w:cs="Arial"/>
              <w:b/>
              <w:bCs/>
              <w:noProof/>
            </w:rPr>
            <w:fldChar w:fldCharType="end"/>
          </w:r>
        </w:p>
      </w:sdtContent>
    </w:sdt>
    <w:p w14:paraId="6A950806" w14:textId="014C61DA" w:rsidR="006A583E" w:rsidRPr="00761503" w:rsidRDefault="006A583E" w:rsidP="004F6720">
      <w:pPr>
        <w:pStyle w:val="TOC1"/>
      </w:pPr>
    </w:p>
    <w:p w14:paraId="7261C0F8" w14:textId="77777777" w:rsidR="006A583E" w:rsidRPr="00761503" w:rsidRDefault="006A583E" w:rsidP="00A74D14">
      <w:pPr>
        <w:spacing w:line="240" w:lineRule="auto"/>
        <w:rPr>
          <w:rFonts w:ascii="Arial" w:hAnsi="Arial" w:cs="Arial"/>
        </w:rPr>
      </w:pPr>
    </w:p>
    <w:p w14:paraId="2B34CE6D" w14:textId="77777777" w:rsidR="005053C0" w:rsidRPr="00EE244C" w:rsidRDefault="005053C0" w:rsidP="00A74D14">
      <w:pPr>
        <w:spacing w:line="240" w:lineRule="auto"/>
        <w:rPr>
          <w:rFonts w:ascii="Arial" w:hAnsi="Arial" w:cs="Arial"/>
        </w:rPr>
      </w:pPr>
      <w:r w:rsidRPr="004F6720">
        <w:rPr>
          <w:rFonts w:ascii="Arial" w:hAnsi="Arial" w:cs="Arial"/>
        </w:rPr>
        <w:br w:type="page"/>
      </w:r>
    </w:p>
    <w:p w14:paraId="1A16B31E" w14:textId="1E5D0682" w:rsidR="00F0429B" w:rsidRPr="00B41E4D" w:rsidRDefault="00301736" w:rsidP="00A2027B">
      <w:pPr>
        <w:pStyle w:val="Heading1"/>
        <w:spacing w:before="0" w:line="360" w:lineRule="auto"/>
        <w:rPr>
          <w:rFonts w:ascii="Arial" w:eastAsia="Calibri" w:hAnsi="Arial" w:cs="Arial"/>
          <w:color w:val="auto"/>
          <w:sz w:val="22"/>
          <w:szCs w:val="22"/>
        </w:rPr>
      </w:pPr>
      <w:bookmarkStart w:id="2" w:name="_Toc160531603"/>
      <w:r w:rsidRPr="00B41E4D">
        <w:rPr>
          <w:rFonts w:ascii="Arial" w:eastAsia="Calibri" w:hAnsi="Arial" w:cs="Arial"/>
          <w:bCs w:val="0"/>
          <w:color w:val="auto"/>
          <w:sz w:val="22"/>
          <w:szCs w:val="22"/>
        </w:rPr>
        <w:lastRenderedPageBreak/>
        <w:t xml:space="preserve">National and </w:t>
      </w:r>
      <w:r w:rsidR="00704B3A" w:rsidRPr="00B41E4D">
        <w:rPr>
          <w:rFonts w:ascii="Arial" w:eastAsia="Calibri" w:hAnsi="Arial" w:cs="Arial"/>
          <w:bCs w:val="0"/>
          <w:color w:val="auto"/>
          <w:sz w:val="22"/>
          <w:szCs w:val="22"/>
        </w:rPr>
        <w:t xml:space="preserve">Regional </w:t>
      </w:r>
      <w:r w:rsidR="004E2EDE" w:rsidRPr="00B41E4D">
        <w:rPr>
          <w:rFonts w:ascii="Arial" w:eastAsia="Calibri" w:hAnsi="Arial" w:cs="Arial"/>
          <w:bCs w:val="0"/>
          <w:color w:val="auto"/>
          <w:sz w:val="22"/>
          <w:szCs w:val="22"/>
        </w:rPr>
        <w:t>Cancer Network</w:t>
      </w:r>
      <w:r w:rsidR="00704B3A" w:rsidRPr="00B41E4D">
        <w:rPr>
          <w:rFonts w:ascii="Arial" w:eastAsia="Calibri" w:hAnsi="Arial" w:cs="Arial"/>
          <w:bCs w:val="0"/>
          <w:color w:val="auto"/>
          <w:sz w:val="22"/>
          <w:szCs w:val="22"/>
        </w:rPr>
        <w:t>s</w:t>
      </w:r>
      <w:bookmarkEnd w:id="2"/>
    </w:p>
    <w:p w14:paraId="043EEDD7" w14:textId="3ECE6EC1" w:rsidR="00704B3A" w:rsidRPr="00EE244C" w:rsidRDefault="00301736" w:rsidP="00704B3A">
      <w:pPr>
        <w:spacing w:after="0" w:line="240" w:lineRule="auto"/>
        <w:jc w:val="both"/>
        <w:rPr>
          <w:rFonts w:ascii="Arial" w:hAnsi="Arial" w:cs="Arial"/>
        </w:rPr>
      </w:pPr>
      <w:r w:rsidRPr="00B41E4D">
        <w:rPr>
          <w:rFonts w:ascii="Arial" w:hAnsi="Arial" w:cs="Arial"/>
        </w:rPr>
        <w:t>The Scottish Cancer Network</w:t>
      </w:r>
      <w:r w:rsidR="00316FA6" w:rsidRPr="00B41E4D">
        <w:rPr>
          <w:rFonts w:ascii="Arial" w:hAnsi="Arial" w:cs="Arial"/>
        </w:rPr>
        <w:t xml:space="preserve"> works closely with the three well established </w:t>
      </w:r>
      <w:r w:rsidR="003A6E04" w:rsidRPr="00B41E4D">
        <w:rPr>
          <w:rFonts w:ascii="Arial" w:hAnsi="Arial" w:cs="Arial"/>
        </w:rPr>
        <w:t>Regional Cancer Networks</w:t>
      </w:r>
      <w:r w:rsidR="003A6E04" w:rsidRPr="00EE244C">
        <w:rPr>
          <w:rFonts w:ascii="Arial" w:hAnsi="Arial" w:cs="Arial"/>
        </w:rPr>
        <w:t xml:space="preserve"> working across the 14 NHS Scotland Boards </w:t>
      </w:r>
      <w:r w:rsidR="00704B3A" w:rsidRPr="00EE244C">
        <w:rPr>
          <w:rFonts w:ascii="Arial" w:hAnsi="Arial" w:cs="Arial"/>
        </w:rPr>
        <w:t xml:space="preserve">whose remit is </w:t>
      </w:r>
      <w:r w:rsidR="003A6E04" w:rsidRPr="00EE244C">
        <w:rPr>
          <w:rFonts w:ascii="Arial" w:hAnsi="Arial" w:cs="Arial"/>
        </w:rPr>
        <w:t>to improve patient care and cancer services at both a regional and national level</w:t>
      </w:r>
      <w:r w:rsidR="00AC5854" w:rsidRPr="00EE244C">
        <w:rPr>
          <w:rFonts w:ascii="Arial" w:hAnsi="Arial" w:cs="Arial"/>
        </w:rPr>
        <w:t xml:space="preserve">.  </w:t>
      </w:r>
      <w:r w:rsidR="00B4142F" w:rsidRPr="00EE244C">
        <w:rPr>
          <w:rFonts w:ascii="Arial" w:hAnsi="Arial" w:cs="Arial"/>
        </w:rPr>
        <w:t xml:space="preserve">Each </w:t>
      </w:r>
      <w:r w:rsidR="00704B3A" w:rsidRPr="00EE244C">
        <w:rPr>
          <w:rFonts w:ascii="Arial" w:hAnsi="Arial" w:cs="Arial"/>
        </w:rPr>
        <w:t>Regional Cancer Network</w:t>
      </w:r>
      <w:r w:rsidR="00B4142F" w:rsidRPr="00EE244C">
        <w:rPr>
          <w:rFonts w:ascii="Arial" w:hAnsi="Arial" w:cs="Arial"/>
        </w:rPr>
        <w:t xml:space="preserve"> is </w:t>
      </w:r>
      <w:r w:rsidR="00704B3A" w:rsidRPr="00EE244C">
        <w:rPr>
          <w:rFonts w:ascii="Arial" w:hAnsi="Arial" w:cs="Arial"/>
        </w:rPr>
        <w:t xml:space="preserve">chaired by a </w:t>
      </w:r>
      <w:r w:rsidR="00B4142F" w:rsidRPr="00EE244C">
        <w:rPr>
          <w:rFonts w:ascii="Arial" w:hAnsi="Arial" w:cs="Arial"/>
        </w:rPr>
        <w:t xml:space="preserve">NHS </w:t>
      </w:r>
      <w:r w:rsidR="00704B3A" w:rsidRPr="00EE244C">
        <w:rPr>
          <w:rFonts w:ascii="Arial" w:hAnsi="Arial" w:cs="Arial"/>
        </w:rPr>
        <w:t>Board Chief Executive and ha</w:t>
      </w:r>
      <w:r w:rsidR="008823F1" w:rsidRPr="00EE244C">
        <w:rPr>
          <w:rFonts w:ascii="Arial" w:hAnsi="Arial" w:cs="Arial"/>
        </w:rPr>
        <w:t xml:space="preserve">s </w:t>
      </w:r>
      <w:r w:rsidR="00704B3A" w:rsidRPr="00EE244C">
        <w:rPr>
          <w:rFonts w:ascii="Arial" w:hAnsi="Arial" w:cs="Arial"/>
        </w:rPr>
        <w:t xml:space="preserve">a Regional Lead Cancer Clinician and a Regional Manager (Cancer) with overall management </w:t>
      </w:r>
      <w:r w:rsidR="00B4142F" w:rsidRPr="00EE244C">
        <w:rPr>
          <w:rFonts w:ascii="Arial" w:hAnsi="Arial" w:cs="Arial"/>
        </w:rPr>
        <w:t xml:space="preserve">and operational </w:t>
      </w:r>
      <w:r w:rsidR="00704B3A" w:rsidRPr="00EE244C">
        <w:rPr>
          <w:rFonts w:ascii="Arial" w:hAnsi="Arial" w:cs="Arial"/>
        </w:rPr>
        <w:t xml:space="preserve">accountability for </w:t>
      </w:r>
      <w:r w:rsidR="00B4142F" w:rsidRPr="00EE244C">
        <w:rPr>
          <w:rFonts w:ascii="Arial" w:hAnsi="Arial" w:cs="Arial"/>
        </w:rPr>
        <w:t xml:space="preserve">the </w:t>
      </w:r>
      <w:r w:rsidR="00704B3A" w:rsidRPr="00EE244C">
        <w:rPr>
          <w:rFonts w:ascii="Arial" w:hAnsi="Arial" w:cs="Arial"/>
        </w:rPr>
        <w:t>Network</w:t>
      </w:r>
      <w:r w:rsidR="006B5B8B" w:rsidRPr="00EE244C">
        <w:rPr>
          <w:rFonts w:ascii="Arial" w:hAnsi="Arial" w:cs="Arial"/>
        </w:rPr>
        <w:t xml:space="preserve"> and delivery of the Regional </w:t>
      </w:r>
      <w:proofErr w:type="spellStart"/>
      <w:r w:rsidR="006B5B8B" w:rsidRPr="00EE244C">
        <w:rPr>
          <w:rFonts w:ascii="Arial" w:hAnsi="Arial" w:cs="Arial"/>
        </w:rPr>
        <w:t>Workplan</w:t>
      </w:r>
      <w:proofErr w:type="spellEnd"/>
      <w:r w:rsidR="006A6D5D">
        <w:rPr>
          <w:rFonts w:ascii="Arial" w:hAnsi="Arial" w:cs="Arial"/>
        </w:rPr>
        <w:t>.</w:t>
      </w:r>
    </w:p>
    <w:p w14:paraId="504C41BE" w14:textId="77777777" w:rsidR="00C30DF2" w:rsidRPr="00EE244C" w:rsidRDefault="00C30DF2" w:rsidP="00704B3A">
      <w:pPr>
        <w:spacing w:after="0" w:line="240" w:lineRule="auto"/>
        <w:jc w:val="both"/>
        <w:rPr>
          <w:rFonts w:ascii="Arial" w:hAnsi="Arial" w:cs="Arial"/>
        </w:rPr>
      </w:pPr>
    </w:p>
    <w:p w14:paraId="707E16DF" w14:textId="0F676879" w:rsidR="00C30DF2" w:rsidRPr="00EE244C" w:rsidRDefault="00C30DF2" w:rsidP="00C30DF2">
      <w:pPr>
        <w:spacing w:after="0" w:line="240" w:lineRule="auto"/>
        <w:jc w:val="both"/>
        <w:rPr>
          <w:rFonts w:ascii="Arial" w:hAnsi="Arial" w:cs="Arial"/>
        </w:rPr>
      </w:pPr>
      <w:r w:rsidRPr="00DD3C30">
        <w:rPr>
          <w:rFonts w:ascii="Arial" w:hAnsi="Arial" w:cs="Arial"/>
        </w:rPr>
        <w:t xml:space="preserve">The </w:t>
      </w:r>
      <w:r w:rsidR="00635DAC" w:rsidRPr="00DD3C30">
        <w:rPr>
          <w:rFonts w:ascii="Arial" w:hAnsi="Arial" w:cs="Arial"/>
        </w:rPr>
        <w:t xml:space="preserve">Regional </w:t>
      </w:r>
      <w:r w:rsidRPr="00DD3C30">
        <w:rPr>
          <w:rFonts w:ascii="Arial" w:hAnsi="Arial" w:cs="Arial"/>
        </w:rPr>
        <w:t xml:space="preserve">Cancer Networks act as conduit between Scottish Government and the NHS Boards for </w:t>
      </w:r>
      <w:r w:rsidRPr="00DD3C30">
        <w:rPr>
          <w:rFonts w:ascii="Arial" w:hAnsi="Arial" w:cs="Arial"/>
        </w:rPr>
        <w:br/>
      </w:r>
      <w:r w:rsidRPr="00EE244C">
        <w:rPr>
          <w:rFonts w:ascii="Arial" w:hAnsi="Arial" w:cs="Arial"/>
        </w:rPr>
        <w:t>co-ordination of commissioned strategic and improvement work programmes and to ensure key stakeholder representation on National groups ,within the scope of the National Cancer Strategy, and where the support and expertise of the Networks is required.</w:t>
      </w:r>
    </w:p>
    <w:p w14:paraId="233EC9D9" w14:textId="77777777" w:rsidR="00624B3B" w:rsidRPr="00EE244C" w:rsidRDefault="00624B3B" w:rsidP="00704B3A">
      <w:pPr>
        <w:spacing w:after="0" w:line="240" w:lineRule="auto"/>
        <w:jc w:val="both"/>
        <w:rPr>
          <w:rFonts w:ascii="Arial" w:hAnsi="Arial" w:cs="Arial"/>
        </w:rPr>
      </w:pPr>
    </w:p>
    <w:p w14:paraId="3AD2440D" w14:textId="46B4430E" w:rsidR="00624B3B" w:rsidRPr="00EE244C" w:rsidRDefault="00624B3B" w:rsidP="00624B3B">
      <w:pPr>
        <w:pStyle w:val="Heading1"/>
        <w:spacing w:before="0" w:line="360" w:lineRule="auto"/>
        <w:rPr>
          <w:rFonts w:ascii="Arial" w:hAnsi="Arial" w:cs="Arial"/>
          <w:color w:val="auto"/>
          <w:sz w:val="22"/>
          <w:szCs w:val="22"/>
        </w:rPr>
      </w:pPr>
      <w:bookmarkStart w:id="3" w:name="_Toc160531604"/>
      <w:r w:rsidRPr="00EE244C">
        <w:rPr>
          <w:rFonts w:ascii="Arial" w:hAnsi="Arial" w:cs="Arial"/>
          <w:color w:val="auto"/>
          <w:sz w:val="22"/>
          <w:szCs w:val="22"/>
        </w:rPr>
        <w:t>Strategic Context</w:t>
      </w:r>
      <w:bookmarkEnd w:id="3"/>
      <w:r w:rsidRPr="00EE244C">
        <w:rPr>
          <w:rFonts w:ascii="Arial" w:hAnsi="Arial" w:cs="Arial"/>
          <w:color w:val="auto"/>
          <w:sz w:val="22"/>
          <w:szCs w:val="22"/>
        </w:rPr>
        <w:t xml:space="preserve"> </w:t>
      </w:r>
    </w:p>
    <w:p w14:paraId="65AA40B8" w14:textId="5BF96B14" w:rsidR="00624B3B" w:rsidRPr="006A6D5D" w:rsidRDefault="00624B3B" w:rsidP="00704B3A">
      <w:pPr>
        <w:spacing w:after="0" w:line="240" w:lineRule="auto"/>
        <w:jc w:val="both"/>
        <w:rPr>
          <w:rFonts w:ascii="Arial" w:hAnsi="Arial" w:cs="Arial"/>
        </w:rPr>
      </w:pPr>
      <w:r w:rsidRPr="00EE244C">
        <w:rPr>
          <w:rFonts w:ascii="Arial" w:hAnsi="Arial" w:cs="Arial"/>
        </w:rPr>
        <w:t xml:space="preserve">The ambitions and actions set out within the </w:t>
      </w:r>
      <w:hyperlink r:id="rId10" w:history="1">
        <w:r w:rsidRPr="00FC46F7">
          <w:rPr>
            <w:rStyle w:val="Hyperlink"/>
            <w:rFonts w:ascii="Arial" w:hAnsi="Arial" w:cs="Arial"/>
          </w:rPr>
          <w:t xml:space="preserve">Scottish Government </w:t>
        </w:r>
        <w:r w:rsidR="00C30DF2" w:rsidRPr="00FC46F7">
          <w:rPr>
            <w:rStyle w:val="Hyperlink"/>
            <w:rFonts w:ascii="Arial" w:hAnsi="Arial" w:cs="Arial"/>
          </w:rPr>
          <w:t xml:space="preserve">National </w:t>
        </w:r>
        <w:r w:rsidRPr="00FC46F7">
          <w:rPr>
            <w:rStyle w:val="Hyperlink"/>
            <w:rFonts w:ascii="Arial" w:hAnsi="Arial" w:cs="Arial"/>
          </w:rPr>
          <w:t>Cancer Strategy</w:t>
        </w:r>
      </w:hyperlink>
      <w:r w:rsidR="00FC46F7">
        <w:rPr>
          <w:rFonts w:ascii="Arial" w:hAnsi="Arial" w:cs="Arial"/>
        </w:rPr>
        <w:t xml:space="preserve"> 2023-2033 </w:t>
      </w:r>
      <w:r w:rsidR="00C30DF2" w:rsidRPr="00EE244C">
        <w:rPr>
          <w:rFonts w:ascii="Arial" w:hAnsi="Arial" w:cs="Arial"/>
        </w:rPr>
        <w:t xml:space="preserve">and </w:t>
      </w:r>
      <w:hyperlink r:id="rId11" w:history="1">
        <w:r w:rsidR="00C30DF2" w:rsidRPr="00FC46F7">
          <w:rPr>
            <w:rStyle w:val="Hyperlink"/>
            <w:rFonts w:ascii="Arial" w:hAnsi="Arial" w:cs="Arial"/>
          </w:rPr>
          <w:t>Action Plans</w:t>
        </w:r>
      </w:hyperlink>
      <w:r w:rsidR="00C30DF2" w:rsidRPr="00EE244C">
        <w:rPr>
          <w:rFonts w:ascii="Arial" w:hAnsi="Arial" w:cs="Arial"/>
        </w:rPr>
        <w:t xml:space="preserve"> </w:t>
      </w:r>
      <w:r w:rsidR="00FC46F7">
        <w:rPr>
          <w:rFonts w:ascii="Arial" w:hAnsi="Arial" w:cs="Arial"/>
        </w:rPr>
        <w:t xml:space="preserve">2023-2026 </w:t>
      </w:r>
      <w:r w:rsidRPr="00EE244C">
        <w:rPr>
          <w:rFonts w:ascii="Arial" w:hAnsi="Arial" w:cs="Arial"/>
        </w:rPr>
        <w:t xml:space="preserve">inform the </w:t>
      </w:r>
      <w:r w:rsidR="001606AE">
        <w:rPr>
          <w:rFonts w:ascii="Arial" w:hAnsi="Arial" w:cs="Arial"/>
        </w:rPr>
        <w:t xml:space="preserve">overarching </w:t>
      </w:r>
      <w:r w:rsidR="00C30DF2" w:rsidRPr="00EE244C">
        <w:rPr>
          <w:rFonts w:ascii="Arial" w:hAnsi="Arial" w:cs="Arial"/>
        </w:rPr>
        <w:t xml:space="preserve">West of Scotland Cancer Network </w:t>
      </w:r>
      <w:r w:rsidR="00C30DF2" w:rsidRPr="006A6D5D">
        <w:rPr>
          <w:rFonts w:ascii="Arial" w:hAnsi="Arial" w:cs="Arial"/>
        </w:rPr>
        <w:t>(</w:t>
      </w:r>
      <w:r w:rsidRPr="006A6D5D">
        <w:rPr>
          <w:rFonts w:ascii="Arial" w:hAnsi="Arial" w:cs="Arial"/>
        </w:rPr>
        <w:t>WoSCAN</w:t>
      </w:r>
      <w:r w:rsidR="00C30DF2" w:rsidRPr="006A6D5D">
        <w:rPr>
          <w:rFonts w:ascii="Arial" w:hAnsi="Arial" w:cs="Arial"/>
        </w:rPr>
        <w:t>)</w:t>
      </w:r>
      <w:r w:rsidRPr="006A6D5D">
        <w:rPr>
          <w:rFonts w:ascii="Arial" w:hAnsi="Arial" w:cs="Arial"/>
        </w:rPr>
        <w:t xml:space="preserve"> Regional </w:t>
      </w:r>
      <w:proofErr w:type="spellStart"/>
      <w:r w:rsidRPr="006A6D5D">
        <w:rPr>
          <w:rFonts w:ascii="Arial" w:hAnsi="Arial" w:cs="Arial"/>
        </w:rPr>
        <w:t>Workplan</w:t>
      </w:r>
      <w:proofErr w:type="spellEnd"/>
      <w:r w:rsidR="001606AE" w:rsidRPr="006A6D5D">
        <w:rPr>
          <w:rFonts w:ascii="Arial" w:hAnsi="Arial" w:cs="Arial"/>
        </w:rPr>
        <w:t xml:space="preserve">.  This </w:t>
      </w:r>
      <w:proofErr w:type="spellStart"/>
      <w:r w:rsidR="001606AE" w:rsidRPr="006A6D5D">
        <w:rPr>
          <w:rFonts w:ascii="Arial" w:hAnsi="Arial" w:cs="Arial"/>
        </w:rPr>
        <w:t>workplan</w:t>
      </w:r>
      <w:proofErr w:type="spellEnd"/>
      <w:r w:rsidR="001606AE" w:rsidRPr="006A6D5D">
        <w:rPr>
          <w:rFonts w:ascii="Arial" w:hAnsi="Arial" w:cs="Arial"/>
        </w:rPr>
        <w:t xml:space="preserve"> </w:t>
      </w:r>
      <w:r w:rsidRPr="006A6D5D">
        <w:rPr>
          <w:rFonts w:ascii="Arial" w:hAnsi="Arial" w:cs="Arial"/>
        </w:rPr>
        <w:t>is aligned with both the West of Scotland (WoS) Regional Health and Social Care Delivery Plan and local NHS Board Delivery Plans</w:t>
      </w:r>
      <w:r w:rsidR="001606AE" w:rsidRPr="006A6D5D">
        <w:rPr>
          <w:rFonts w:ascii="Arial" w:hAnsi="Arial" w:cs="Arial"/>
        </w:rPr>
        <w:t xml:space="preserve"> and is the basis from which the tumour specific MCN </w:t>
      </w:r>
      <w:proofErr w:type="spellStart"/>
      <w:r w:rsidR="001606AE" w:rsidRPr="006A6D5D">
        <w:rPr>
          <w:rFonts w:ascii="Arial" w:hAnsi="Arial" w:cs="Arial"/>
        </w:rPr>
        <w:t>workplans</w:t>
      </w:r>
      <w:proofErr w:type="spellEnd"/>
      <w:r w:rsidR="001606AE" w:rsidRPr="006A6D5D">
        <w:rPr>
          <w:rFonts w:ascii="Arial" w:hAnsi="Arial" w:cs="Arial"/>
        </w:rPr>
        <w:t xml:space="preserve"> are derived.</w:t>
      </w:r>
    </w:p>
    <w:p w14:paraId="25C745A1" w14:textId="77777777" w:rsidR="00C30DF2" w:rsidRPr="006A6D5D" w:rsidRDefault="00C30DF2" w:rsidP="00C30DF2">
      <w:pPr>
        <w:spacing w:after="0" w:line="240" w:lineRule="auto"/>
        <w:jc w:val="both"/>
        <w:rPr>
          <w:rFonts w:ascii="Arial" w:hAnsi="Arial" w:cs="Arial"/>
        </w:rPr>
      </w:pPr>
    </w:p>
    <w:p w14:paraId="343EA764" w14:textId="7D573E91" w:rsidR="00C30DF2" w:rsidRPr="00EE244C" w:rsidRDefault="00C30DF2" w:rsidP="00C30DF2">
      <w:pPr>
        <w:spacing w:after="0" w:line="240" w:lineRule="auto"/>
        <w:jc w:val="both"/>
        <w:rPr>
          <w:rFonts w:ascii="Arial" w:hAnsi="Arial" w:cs="Arial"/>
        </w:rPr>
      </w:pPr>
      <w:r w:rsidRPr="00EE244C">
        <w:rPr>
          <w:rFonts w:ascii="Arial" w:hAnsi="Arial" w:cs="Arial"/>
        </w:rPr>
        <w:t xml:space="preserve">The Regional Cancer Advisory Group (RCAG), chaired by the NHSGGC Chief Executive, is the primary </w:t>
      </w:r>
      <w:r w:rsidR="00761503">
        <w:rPr>
          <w:rFonts w:ascii="Arial" w:hAnsi="Arial" w:cs="Arial"/>
        </w:rPr>
        <w:t xml:space="preserve">forum through </w:t>
      </w:r>
      <w:r w:rsidRPr="00EE244C">
        <w:rPr>
          <w:rFonts w:ascii="Arial" w:hAnsi="Arial" w:cs="Arial"/>
        </w:rPr>
        <w:t xml:space="preserve">which the </w:t>
      </w:r>
      <w:r w:rsidR="00761503">
        <w:rPr>
          <w:rFonts w:ascii="Arial" w:hAnsi="Arial" w:cs="Arial"/>
        </w:rPr>
        <w:t xml:space="preserve">regional </w:t>
      </w:r>
      <w:proofErr w:type="spellStart"/>
      <w:r w:rsidRPr="00EE244C">
        <w:rPr>
          <w:rFonts w:ascii="Arial" w:hAnsi="Arial" w:cs="Arial"/>
        </w:rPr>
        <w:t>workplan</w:t>
      </w:r>
      <w:proofErr w:type="spellEnd"/>
      <w:r w:rsidRPr="00EE244C">
        <w:rPr>
          <w:rFonts w:ascii="Arial" w:hAnsi="Arial" w:cs="Arial"/>
        </w:rPr>
        <w:t xml:space="preserve"> is </w:t>
      </w:r>
      <w:r w:rsidR="00761503">
        <w:rPr>
          <w:rFonts w:ascii="Arial" w:hAnsi="Arial" w:cs="Arial"/>
        </w:rPr>
        <w:t xml:space="preserve">monitored and </w:t>
      </w:r>
      <w:r w:rsidRPr="00EE244C">
        <w:rPr>
          <w:rFonts w:ascii="Arial" w:hAnsi="Arial" w:cs="Arial"/>
        </w:rPr>
        <w:t xml:space="preserve">delivered: some actions will be progressed at a </w:t>
      </w:r>
      <w:r w:rsidR="00761503">
        <w:rPr>
          <w:rFonts w:ascii="Arial" w:hAnsi="Arial" w:cs="Arial"/>
        </w:rPr>
        <w:t xml:space="preserve">local, regional or national </w:t>
      </w:r>
      <w:r w:rsidRPr="00EE244C">
        <w:rPr>
          <w:rFonts w:ascii="Arial" w:hAnsi="Arial" w:cs="Arial"/>
        </w:rPr>
        <w:t>level.</w:t>
      </w:r>
    </w:p>
    <w:p w14:paraId="3CB27AE7" w14:textId="77777777" w:rsidR="00C30DF2" w:rsidRPr="00EE244C" w:rsidRDefault="00C30DF2" w:rsidP="00C30DF2">
      <w:pPr>
        <w:spacing w:after="0" w:line="240" w:lineRule="auto"/>
        <w:jc w:val="both"/>
        <w:rPr>
          <w:rFonts w:ascii="Arial" w:hAnsi="Arial" w:cs="Arial"/>
        </w:rPr>
      </w:pPr>
    </w:p>
    <w:p w14:paraId="6D5AD781" w14:textId="71C5E1EB" w:rsidR="00704B3A" w:rsidRPr="00EE244C" w:rsidRDefault="00704B3A" w:rsidP="00A2027B">
      <w:pPr>
        <w:pStyle w:val="Heading1"/>
        <w:spacing w:before="0" w:line="360" w:lineRule="auto"/>
        <w:rPr>
          <w:rFonts w:ascii="Arial" w:hAnsi="Arial" w:cs="Arial"/>
          <w:color w:val="auto"/>
          <w:sz w:val="22"/>
          <w:szCs w:val="22"/>
        </w:rPr>
      </w:pPr>
      <w:bookmarkStart w:id="4" w:name="_Toc160531605"/>
      <w:r w:rsidRPr="00EE244C">
        <w:rPr>
          <w:rFonts w:ascii="Arial" w:hAnsi="Arial" w:cs="Arial"/>
          <w:color w:val="auto"/>
          <w:sz w:val="22"/>
          <w:szCs w:val="22"/>
        </w:rPr>
        <w:t>West of Scotland Cancer Network (WoSCAN)</w:t>
      </w:r>
      <w:bookmarkEnd w:id="4"/>
    </w:p>
    <w:p w14:paraId="654DA0BA" w14:textId="3502CEDE" w:rsidR="00C31FA7" w:rsidRPr="00EE244C" w:rsidRDefault="00C31FA7" w:rsidP="007B5EE5">
      <w:pPr>
        <w:spacing w:after="0" w:line="240" w:lineRule="auto"/>
        <w:jc w:val="both"/>
        <w:rPr>
          <w:rFonts w:ascii="Arial" w:hAnsi="Arial" w:cs="Arial"/>
        </w:rPr>
      </w:pPr>
      <w:r w:rsidRPr="00EE244C">
        <w:rPr>
          <w:rFonts w:ascii="Arial" w:hAnsi="Arial" w:cs="Arial"/>
        </w:rPr>
        <w:t xml:space="preserve">WoSCAN </w:t>
      </w:r>
      <w:r w:rsidR="00725636" w:rsidRPr="00EE244C">
        <w:rPr>
          <w:rFonts w:ascii="Arial" w:hAnsi="Arial" w:cs="Arial"/>
        </w:rPr>
        <w:t xml:space="preserve">is hosted by NHS Greater Glasgow and Clyde on behalf of </w:t>
      </w:r>
      <w:r w:rsidRPr="00EE244C">
        <w:rPr>
          <w:rFonts w:ascii="Arial" w:hAnsi="Arial" w:cs="Arial"/>
        </w:rPr>
        <w:t>the four W</w:t>
      </w:r>
      <w:r w:rsidR="00450ACB">
        <w:rPr>
          <w:rFonts w:ascii="Arial" w:hAnsi="Arial" w:cs="Arial"/>
        </w:rPr>
        <w:t>oS</w:t>
      </w:r>
      <w:r w:rsidRPr="00EE244C">
        <w:rPr>
          <w:rFonts w:ascii="Arial" w:hAnsi="Arial" w:cs="Arial"/>
        </w:rPr>
        <w:t xml:space="preserve"> NHS Boards: </w:t>
      </w:r>
    </w:p>
    <w:p w14:paraId="42F3C351" w14:textId="77777777" w:rsidR="00C31FA7" w:rsidRPr="00EE244C" w:rsidRDefault="00725636" w:rsidP="00C874DD">
      <w:pPr>
        <w:pStyle w:val="ListParagraph"/>
        <w:numPr>
          <w:ilvl w:val="0"/>
          <w:numId w:val="14"/>
        </w:numPr>
        <w:spacing w:after="0" w:line="240" w:lineRule="auto"/>
        <w:jc w:val="both"/>
        <w:rPr>
          <w:rFonts w:ascii="Arial" w:hAnsi="Arial" w:cs="Arial"/>
        </w:rPr>
      </w:pPr>
      <w:r w:rsidRPr="00EE244C">
        <w:rPr>
          <w:rFonts w:ascii="Arial" w:hAnsi="Arial" w:cs="Arial"/>
        </w:rPr>
        <w:t>NHS Ayrshire and Arran</w:t>
      </w:r>
      <w:r w:rsidR="00C31FA7" w:rsidRPr="00EE244C">
        <w:rPr>
          <w:rFonts w:ascii="Arial" w:hAnsi="Arial" w:cs="Arial"/>
        </w:rPr>
        <w:t xml:space="preserve"> (NHSAA)</w:t>
      </w:r>
    </w:p>
    <w:p w14:paraId="1C98DDB5" w14:textId="77777777" w:rsidR="00C31FA7" w:rsidRPr="00EE244C" w:rsidRDefault="00725636" w:rsidP="00C874DD">
      <w:pPr>
        <w:pStyle w:val="ListParagraph"/>
        <w:numPr>
          <w:ilvl w:val="0"/>
          <w:numId w:val="14"/>
        </w:numPr>
        <w:spacing w:after="0" w:line="240" w:lineRule="auto"/>
        <w:jc w:val="both"/>
        <w:rPr>
          <w:rFonts w:ascii="Arial" w:hAnsi="Arial" w:cs="Arial"/>
        </w:rPr>
      </w:pPr>
      <w:r w:rsidRPr="00EE244C">
        <w:rPr>
          <w:rFonts w:ascii="Arial" w:hAnsi="Arial" w:cs="Arial"/>
        </w:rPr>
        <w:t xml:space="preserve">NHS </w:t>
      </w:r>
      <w:r w:rsidR="00C31FA7" w:rsidRPr="00EE244C">
        <w:rPr>
          <w:rFonts w:ascii="Arial" w:hAnsi="Arial" w:cs="Arial"/>
        </w:rPr>
        <w:t>Forth Valley (NHSFV)</w:t>
      </w:r>
    </w:p>
    <w:p w14:paraId="2F7E3615" w14:textId="77777777" w:rsidR="00C31FA7" w:rsidRPr="00EE244C" w:rsidRDefault="00725636" w:rsidP="00C874DD">
      <w:pPr>
        <w:pStyle w:val="ListParagraph"/>
        <w:numPr>
          <w:ilvl w:val="0"/>
          <w:numId w:val="14"/>
        </w:numPr>
        <w:spacing w:after="0" w:line="240" w:lineRule="auto"/>
        <w:jc w:val="both"/>
        <w:rPr>
          <w:rFonts w:ascii="Arial" w:hAnsi="Arial" w:cs="Arial"/>
        </w:rPr>
      </w:pPr>
      <w:r w:rsidRPr="00EE244C">
        <w:rPr>
          <w:rFonts w:ascii="Arial" w:hAnsi="Arial" w:cs="Arial"/>
        </w:rPr>
        <w:t>NHS Greater Glasgow and Clyde</w:t>
      </w:r>
      <w:r w:rsidR="00C31FA7" w:rsidRPr="00EE244C">
        <w:rPr>
          <w:rFonts w:ascii="Arial" w:hAnsi="Arial" w:cs="Arial"/>
        </w:rPr>
        <w:t xml:space="preserve"> (NHSGGC)</w:t>
      </w:r>
    </w:p>
    <w:p w14:paraId="17ED887E" w14:textId="77777777" w:rsidR="00C31FA7" w:rsidRPr="00EE244C" w:rsidRDefault="00725636" w:rsidP="00C874DD">
      <w:pPr>
        <w:pStyle w:val="ListParagraph"/>
        <w:numPr>
          <w:ilvl w:val="0"/>
          <w:numId w:val="14"/>
        </w:numPr>
        <w:spacing w:after="0" w:line="240" w:lineRule="auto"/>
        <w:jc w:val="both"/>
        <w:rPr>
          <w:rFonts w:ascii="Arial" w:hAnsi="Arial" w:cs="Arial"/>
        </w:rPr>
      </w:pPr>
      <w:r w:rsidRPr="00EE244C">
        <w:rPr>
          <w:rFonts w:ascii="Arial" w:hAnsi="Arial" w:cs="Arial"/>
        </w:rPr>
        <w:t>NHS Lanarkshire</w:t>
      </w:r>
      <w:r w:rsidR="00C31FA7" w:rsidRPr="00EE244C">
        <w:rPr>
          <w:rFonts w:ascii="Arial" w:hAnsi="Arial" w:cs="Arial"/>
        </w:rPr>
        <w:t xml:space="preserve"> </w:t>
      </w:r>
      <w:r w:rsidR="007E058C" w:rsidRPr="00EE244C">
        <w:rPr>
          <w:rFonts w:ascii="Arial" w:hAnsi="Arial" w:cs="Arial"/>
        </w:rPr>
        <w:t>(</w:t>
      </w:r>
      <w:r w:rsidR="00C31FA7" w:rsidRPr="00EE244C">
        <w:rPr>
          <w:rFonts w:ascii="Arial" w:hAnsi="Arial" w:cs="Arial"/>
        </w:rPr>
        <w:t>NHSLAN</w:t>
      </w:r>
      <w:r w:rsidR="007E058C" w:rsidRPr="00EE244C">
        <w:rPr>
          <w:rFonts w:ascii="Arial" w:hAnsi="Arial" w:cs="Arial"/>
        </w:rPr>
        <w:t>)</w:t>
      </w:r>
    </w:p>
    <w:p w14:paraId="00527476" w14:textId="77777777" w:rsidR="00A534BF" w:rsidRDefault="00A534BF" w:rsidP="00C30DF2">
      <w:pPr>
        <w:spacing w:after="0" w:line="240" w:lineRule="auto"/>
        <w:jc w:val="both"/>
        <w:rPr>
          <w:rFonts w:ascii="Arial" w:hAnsi="Arial" w:cs="Arial"/>
        </w:rPr>
      </w:pPr>
    </w:p>
    <w:p w14:paraId="65240946" w14:textId="62BC9D46" w:rsidR="00C30DF2" w:rsidRPr="00EE244C" w:rsidRDefault="003A6E04" w:rsidP="00C30DF2">
      <w:pPr>
        <w:spacing w:after="0" w:line="240" w:lineRule="auto"/>
        <w:jc w:val="both"/>
        <w:rPr>
          <w:rFonts w:ascii="Arial" w:eastAsia="Calibri" w:hAnsi="Arial" w:cs="Arial"/>
        </w:rPr>
      </w:pPr>
      <w:r w:rsidRPr="00EE244C">
        <w:rPr>
          <w:rFonts w:ascii="Arial" w:hAnsi="Arial" w:cs="Arial"/>
        </w:rPr>
        <w:t>Wo</w:t>
      </w:r>
      <w:r w:rsidR="008C57C6" w:rsidRPr="00EE244C">
        <w:rPr>
          <w:rFonts w:ascii="Arial" w:hAnsi="Arial" w:cs="Arial"/>
        </w:rPr>
        <w:t xml:space="preserve">SCAN </w:t>
      </w:r>
      <w:r w:rsidRPr="00EE244C">
        <w:rPr>
          <w:rFonts w:ascii="Arial" w:hAnsi="Arial" w:cs="Arial"/>
        </w:rPr>
        <w:t>s</w:t>
      </w:r>
      <w:r w:rsidR="008C57C6" w:rsidRPr="00EE244C">
        <w:rPr>
          <w:rFonts w:ascii="Arial" w:hAnsi="Arial" w:cs="Arial"/>
        </w:rPr>
        <w:t>erv</w:t>
      </w:r>
      <w:r w:rsidR="00BF105C" w:rsidRPr="00EE244C">
        <w:rPr>
          <w:rFonts w:ascii="Arial" w:hAnsi="Arial" w:cs="Arial"/>
        </w:rPr>
        <w:t>i</w:t>
      </w:r>
      <w:r w:rsidR="00D34592" w:rsidRPr="00EE244C">
        <w:rPr>
          <w:rFonts w:ascii="Arial" w:eastAsia="Calibri" w:hAnsi="Arial" w:cs="Arial"/>
        </w:rPr>
        <w:t xml:space="preserve">ces </w:t>
      </w:r>
      <w:r w:rsidR="008C57C6" w:rsidRPr="00EE244C">
        <w:rPr>
          <w:rFonts w:ascii="Arial" w:eastAsia="Calibri" w:hAnsi="Arial" w:cs="Arial"/>
        </w:rPr>
        <w:t xml:space="preserve">are </w:t>
      </w:r>
      <w:r w:rsidR="00D34592" w:rsidRPr="00EE244C">
        <w:rPr>
          <w:rFonts w:ascii="Arial" w:eastAsia="Calibri" w:hAnsi="Arial" w:cs="Arial"/>
        </w:rPr>
        <w:t>delivered across a range of settings including the Beatson West of Scotland Cancer Centre (BWoSCC)</w:t>
      </w:r>
      <w:r w:rsidR="00704B3A" w:rsidRPr="00EE244C">
        <w:rPr>
          <w:rFonts w:ascii="Arial" w:eastAsia="Calibri" w:hAnsi="Arial" w:cs="Arial"/>
        </w:rPr>
        <w:t>,</w:t>
      </w:r>
      <w:r w:rsidR="00D34592" w:rsidRPr="00EE244C">
        <w:rPr>
          <w:rFonts w:ascii="Arial" w:eastAsia="Calibri" w:hAnsi="Arial" w:cs="Arial"/>
        </w:rPr>
        <w:t xml:space="preserve"> the second largest Cancer Centre in the UK, 14 </w:t>
      </w:r>
      <w:r w:rsidR="00D34592" w:rsidRPr="00EE244C">
        <w:rPr>
          <w:rFonts w:ascii="Arial" w:eastAsia="Calibri" w:hAnsi="Arial" w:cs="Arial"/>
          <w:bCs/>
        </w:rPr>
        <w:t>acute hospitals, health and social care partnerships</w:t>
      </w:r>
      <w:r w:rsidR="008C57C6" w:rsidRPr="00EE244C">
        <w:rPr>
          <w:rFonts w:ascii="Arial" w:eastAsia="Calibri" w:hAnsi="Arial" w:cs="Arial"/>
          <w:bCs/>
        </w:rPr>
        <w:t xml:space="preserve"> and </w:t>
      </w:r>
      <w:r w:rsidR="00D34592" w:rsidRPr="00EE244C">
        <w:rPr>
          <w:rFonts w:ascii="Arial" w:eastAsia="Calibri" w:hAnsi="Arial" w:cs="Arial"/>
          <w:bCs/>
        </w:rPr>
        <w:t>National Organisations.</w:t>
      </w:r>
      <w:r w:rsidR="00E749A0">
        <w:rPr>
          <w:rFonts w:ascii="Arial" w:eastAsia="Calibri" w:hAnsi="Arial" w:cs="Arial"/>
          <w:bCs/>
        </w:rPr>
        <w:t xml:space="preserve">  </w:t>
      </w:r>
      <w:r w:rsidR="00AC5854" w:rsidRPr="00EE244C">
        <w:rPr>
          <w:rFonts w:ascii="Arial" w:eastAsia="Calibri" w:hAnsi="Arial" w:cs="Arial"/>
          <w:bCs/>
        </w:rPr>
        <w:t xml:space="preserve">WoSCAN </w:t>
      </w:r>
      <w:r w:rsidR="00704B3A" w:rsidRPr="00EE244C">
        <w:rPr>
          <w:rFonts w:ascii="Arial" w:eastAsia="Calibri" w:hAnsi="Arial" w:cs="Arial"/>
          <w:bCs/>
        </w:rPr>
        <w:t xml:space="preserve">provides the opportunity for the four </w:t>
      </w:r>
      <w:r w:rsidR="00AC5854" w:rsidRPr="00EE244C">
        <w:rPr>
          <w:rFonts w:ascii="Arial" w:eastAsia="Calibri" w:hAnsi="Arial" w:cs="Arial"/>
          <w:bCs/>
        </w:rPr>
        <w:t xml:space="preserve">constituent NHS Boards </w:t>
      </w:r>
      <w:r w:rsidR="00704B3A" w:rsidRPr="00EE244C">
        <w:rPr>
          <w:rFonts w:ascii="Arial" w:eastAsia="Calibri" w:hAnsi="Arial" w:cs="Arial"/>
          <w:bCs/>
        </w:rPr>
        <w:t xml:space="preserve">to work collaboratively </w:t>
      </w:r>
      <w:r w:rsidR="008823F1" w:rsidRPr="00EE244C">
        <w:rPr>
          <w:rFonts w:ascii="Arial" w:eastAsia="Calibri" w:hAnsi="Arial" w:cs="Arial"/>
          <w:bCs/>
        </w:rPr>
        <w:t xml:space="preserve">in Managed Clinical Networks (MCNs) </w:t>
      </w:r>
      <w:r w:rsidR="00704B3A" w:rsidRPr="00EE244C">
        <w:rPr>
          <w:rFonts w:ascii="Arial" w:eastAsia="Calibri" w:hAnsi="Arial" w:cs="Arial"/>
          <w:bCs/>
        </w:rPr>
        <w:t>to improve cancer services through shared decision</w:t>
      </w:r>
      <w:r w:rsidR="00AC5854" w:rsidRPr="00EE244C">
        <w:rPr>
          <w:rFonts w:ascii="Arial" w:eastAsia="Calibri" w:hAnsi="Arial" w:cs="Arial"/>
          <w:bCs/>
        </w:rPr>
        <w:t xml:space="preserve"> </w:t>
      </w:r>
      <w:r w:rsidR="00704B3A" w:rsidRPr="00EE244C">
        <w:rPr>
          <w:rFonts w:ascii="Arial" w:eastAsia="Calibri" w:hAnsi="Arial" w:cs="Arial"/>
          <w:bCs/>
        </w:rPr>
        <w:t xml:space="preserve">making </w:t>
      </w:r>
      <w:r w:rsidR="008823F1" w:rsidRPr="00EE244C">
        <w:rPr>
          <w:rFonts w:ascii="Arial" w:eastAsia="Calibri" w:hAnsi="Arial" w:cs="Arial"/>
          <w:bCs/>
        </w:rPr>
        <w:t xml:space="preserve">and </w:t>
      </w:r>
      <w:r w:rsidR="00704B3A" w:rsidRPr="00EE244C">
        <w:rPr>
          <w:rFonts w:ascii="Arial" w:eastAsia="Calibri" w:hAnsi="Arial" w:cs="Arial"/>
          <w:bCs/>
        </w:rPr>
        <w:t>maximis</w:t>
      </w:r>
      <w:r w:rsidR="008823F1" w:rsidRPr="00EE244C">
        <w:rPr>
          <w:rFonts w:ascii="Arial" w:eastAsia="Calibri" w:hAnsi="Arial" w:cs="Arial"/>
          <w:bCs/>
        </w:rPr>
        <w:t xml:space="preserve">ing </w:t>
      </w:r>
      <w:r w:rsidR="00704B3A" w:rsidRPr="00EE244C">
        <w:rPr>
          <w:rFonts w:ascii="Arial" w:eastAsia="Calibri" w:hAnsi="Arial" w:cs="Arial"/>
          <w:bCs/>
        </w:rPr>
        <w:t xml:space="preserve">the efficiency and effectiveness of investment.  </w:t>
      </w:r>
      <w:r w:rsidR="00C30DF2" w:rsidRPr="00EE244C">
        <w:rPr>
          <w:rFonts w:ascii="Arial" w:hAnsi="Arial" w:cs="Arial"/>
        </w:rPr>
        <w:t xml:space="preserve"> </w:t>
      </w:r>
      <w:r w:rsidR="00C30DF2" w:rsidRPr="00EE244C">
        <w:rPr>
          <w:rFonts w:ascii="Arial" w:eastAsia="Calibri" w:hAnsi="Arial" w:cs="Arial"/>
        </w:rPr>
        <w:t>WoSCAN ensures that a systematic approach to the development and planning of cancer services is taken for those aspects of the service deemed most appropriate for provision at a regional level.</w:t>
      </w:r>
    </w:p>
    <w:p w14:paraId="575EC56E" w14:textId="77777777" w:rsidR="00AC5854" w:rsidRPr="00EE244C" w:rsidRDefault="00AC5854" w:rsidP="00704B3A">
      <w:pPr>
        <w:spacing w:after="0" w:line="240" w:lineRule="auto"/>
        <w:jc w:val="both"/>
        <w:rPr>
          <w:rFonts w:ascii="Arial" w:eastAsia="Calibri" w:hAnsi="Arial" w:cs="Arial"/>
          <w:bCs/>
        </w:rPr>
      </w:pPr>
    </w:p>
    <w:p w14:paraId="66EB808E" w14:textId="42549783" w:rsidR="005D39D0" w:rsidRPr="005D39D0" w:rsidRDefault="00983023" w:rsidP="005D39D0">
      <w:pPr>
        <w:pStyle w:val="nhstopaddress"/>
        <w:tabs>
          <w:tab w:val="clear" w:pos="993"/>
        </w:tabs>
        <w:jc w:val="both"/>
        <w:rPr>
          <w:rFonts w:ascii="Arial" w:hAnsi="Arial" w:cs="Arial"/>
          <w:sz w:val="22"/>
          <w:szCs w:val="22"/>
        </w:rPr>
      </w:pPr>
      <w:r w:rsidRPr="005D39D0">
        <w:rPr>
          <w:rFonts w:ascii="Arial" w:hAnsi="Arial" w:cs="Arial"/>
          <w:sz w:val="22"/>
          <w:szCs w:val="22"/>
        </w:rPr>
        <w:t xml:space="preserve">Examples of how WoSCAN has worked to meet the national ambitions and actions are highlighted throughout this report and in the accompanying tumour specific MCN annual reports.  </w:t>
      </w:r>
      <w:r w:rsidR="005D39D0" w:rsidRPr="005D39D0">
        <w:rPr>
          <w:rFonts w:ascii="Arial" w:hAnsi="Arial" w:cs="Arial"/>
          <w:sz w:val="22"/>
          <w:szCs w:val="22"/>
        </w:rPr>
        <w:t xml:space="preserve">The reports present a selection of the activities and interventions across WoSCAN and are illustrative rather than comprehensive.  </w:t>
      </w:r>
    </w:p>
    <w:p w14:paraId="77E76FBE" w14:textId="77777777" w:rsidR="00F71F22" w:rsidRPr="00EE244C" w:rsidRDefault="00F71F22" w:rsidP="00361533">
      <w:pPr>
        <w:spacing w:after="0" w:line="240" w:lineRule="auto"/>
        <w:jc w:val="both"/>
        <w:rPr>
          <w:rFonts w:ascii="Arial" w:hAnsi="Arial" w:cs="Arial"/>
        </w:rPr>
      </w:pPr>
    </w:p>
    <w:p w14:paraId="68739012" w14:textId="65D4393F" w:rsidR="00FA5879" w:rsidRPr="00EE244C" w:rsidRDefault="008A043E" w:rsidP="0071493B">
      <w:pPr>
        <w:pStyle w:val="Heading1"/>
        <w:spacing w:before="0" w:line="360" w:lineRule="auto"/>
        <w:rPr>
          <w:rFonts w:ascii="Arial" w:hAnsi="Arial" w:cs="Arial"/>
          <w:color w:val="auto"/>
          <w:sz w:val="22"/>
          <w:szCs w:val="22"/>
        </w:rPr>
      </w:pPr>
      <w:bookmarkStart w:id="5" w:name="_Toc160531606"/>
      <w:r w:rsidRPr="00EE244C">
        <w:rPr>
          <w:rFonts w:ascii="Arial" w:hAnsi="Arial" w:cs="Arial"/>
          <w:color w:val="auto"/>
          <w:sz w:val="22"/>
          <w:szCs w:val="22"/>
        </w:rPr>
        <w:t>Cancer in Scotland</w:t>
      </w:r>
      <w:bookmarkEnd w:id="5"/>
    </w:p>
    <w:p w14:paraId="4DC06ED6" w14:textId="07891112" w:rsidR="003C60C0" w:rsidRDefault="00687D43" w:rsidP="004F5722">
      <w:pPr>
        <w:spacing w:after="0" w:line="240" w:lineRule="auto"/>
        <w:jc w:val="both"/>
        <w:rPr>
          <w:rFonts w:ascii="Arial" w:hAnsi="Arial" w:cs="Arial"/>
          <w:shd w:val="clear" w:color="auto" w:fill="FFFFFF"/>
        </w:rPr>
      </w:pPr>
      <w:hyperlink r:id="rId12" w:history="1">
        <w:r w:rsidR="00110330" w:rsidRPr="00314D13">
          <w:rPr>
            <w:rStyle w:val="Hyperlink"/>
            <w:rFonts w:ascii="Arial" w:hAnsi="Arial" w:cs="Arial"/>
            <w:color w:val="auto"/>
            <w:shd w:val="clear" w:color="auto" w:fill="FFFFFF"/>
          </w:rPr>
          <w:t>Public Health Scotland (PHS)</w:t>
        </w:r>
      </w:hyperlink>
      <w:r w:rsidR="00110330" w:rsidRPr="00314D13">
        <w:rPr>
          <w:rFonts w:ascii="Arial" w:hAnsi="Arial" w:cs="Arial"/>
          <w:shd w:val="clear" w:color="auto" w:fill="FFFFFF"/>
        </w:rPr>
        <w:t xml:space="preserve"> release a wide range of national publications relating to cancer.  Links to </w:t>
      </w:r>
      <w:r w:rsidR="00314D13" w:rsidRPr="00314D13">
        <w:rPr>
          <w:rFonts w:ascii="Arial" w:hAnsi="Arial" w:cs="Arial"/>
          <w:shd w:val="clear" w:color="auto" w:fill="FFFFFF"/>
        </w:rPr>
        <w:t xml:space="preserve">some of the most recent publications </w:t>
      </w:r>
      <w:r w:rsidR="00110330" w:rsidRPr="00314D13">
        <w:rPr>
          <w:rFonts w:ascii="Arial" w:hAnsi="Arial" w:cs="Arial"/>
          <w:shd w:val="clear" w:color="auto" w:fill="FFFFFF"/>
        </w:rPr>
        <w:t>are included below for ease of reference.</w:t>
      </w:r>
    </w:p>
    <w:p w14:paraId="3BCBBA12" w14:textId="7C508B78" w:rsidR="004A4C0C" w:rsidRDefault="004A4C0C" w:rsidP="004F5722">
      <w:pPr>
        <w:spacing w:after="0" w:line="240" w:lineRule="auto"/>
        <w:jc w:val="both"/>
        <w:rPr>
          <w:rStyle w:val="Hyperlink"/>
          <w:rFonts w:ascii="Arial" w:hAnsi="Arial" w:cs="Arial"/>
          <w:shd w:val="clear" w:color="auto" w:fill="FFFFFF"/>
        </w:rPr>
      </w:pPr>
      <w:r>
        <w:rPr>
          <w:rStyle w:val="Hyperlink"/>
          <w:rFonts w:ascii="Arial" w:hAnsi="Arial" w:cs="Arial"/>
          <w:shd w:val="clear" w:color="auto" w:fill="FFFFFF"/>
        </w:rPr>
        <w:t xml:space="preserve">30 day mortality after </w:t>
      </w:r>
      <w:hyperlink r:id="rId13" w:history="1">
        <w:r w:rsidRPr="004A4C0C">
          <w:rPr>
            <w:rStyle w:val="Hyperlink"/>
            <w:rFonts w:ascii="Arial" w:hAnsi="Arial" w:cs="Arial"/>
            <w:shd w:val="clear" w:color="auto" w:fill="FFFFFF"/>
          </w:rPr>
          <w:t>systemic</w:t>
        </w:r>
      </w:hyperlink>
      <w:r>
        <w:rPr>
          <w:rStyle w:val="Hyperlink"/>
          <w:rFonts w:ascii="Arial" w:hAnsi="Arial" w:cs="Arial"/>
          <w:shd w:val="clear" w:color="auto" w:fill="FFFFFF"/>
        </w:rPr>
        <w:t xml:space="preserve"> anti-cancer therapy (SACT): patients treated in 2022</w:t>
      </w:r>
    </w:p>
    <w:p w14:paraId="7B27469B" w14:textId="10CD4450" w:rsidR="00FC46F7" w:rsidRDefault="00687D43" w:rsidP="004F5722">
      <w:pPr>
        <w:spacing w:after="0" w:line="240" w:lineRule="auto"/>
        <w:jc w:val="both"/>
        <w:rPr>
          <w:rFonts w:ascii="Arial" w:hAnsi="Arial" w:cs="Arial"/>
          <w:shd w:val="clear" w:color="auto" w:fill="FFFFFF"/>
        </w:rPr>
      </w:pPr>
      <w:hyperlink r:id="rId14" w:history="1">
        <w:r w:rsidR="00721119" w:rsidRPr="00721119">
          <w:rPr>
            <w:rStyle w:val="Hyperlink"/>
            <w:rFonts w:ascii="Arial" w:hAnsi="Arial" w:cs="Arial"/>
            <w:shd w:val="clear" w:color="auto" w:fill="FFFFFF"/>
          </w:rPr>
          <w:t>2022 Cancer Staging Data</w:t>
        </w:r>
      </w:hyperlink>
      <w:r w:rsidR="00721119">
        <w:rPr>
          <w:rFonts w:ascii="Arial" w:hAnsi="Arial" w:cs="Arial"/>
          <w:shd w:val="clear" w:color="auto" w:fill="FFFFFF"/>
        </w:rPr>
        <w:t xml:space="preserve"> published 28 November 2023</w:t>
      </w:r>
    </w:p>
    <w:p w14:paraId="2CCC9A80" w14:textId="1D428467" w:rsidR="00FC46F7" w:rsidRDefault="00687D43" w:rsidP="004F5722">
      <w:pPr>
        <w:spacing w:after="0" w:line="240" w:lineRule="auto"/>
        <w:jc w:val="both"/>
        <w:rPr>
          <w:rFonts w:ascii="Arial" w:hAnsi="Arial" w:cs="Arial"/>
          <w:shd w:val="clear" w:color="auto" w:fill="FFFFFF"/>
        </w:rPr>
      </w:pPr>
      <w:hyperlink r:id="rId15" w:history="1">
        <w:r w:rsidR="00721119" w:rsidRPr="00721119">
          <w:rPr>
            <w:rStyle w:val="Hyperlink"/>
            <w:rFonts w:ascii="Arial" w:hAnsi="Arial" w:cs="Arial"/>
            <w:shd w:val="clear" w:color="auto" w:fill="FFFFFF"/>
          </w:rPr>
          <w:t>Cancer Incidence Projections for Scotland 2019-2040- CRUK</w:t>
        </w:r>
      </w:hyperlink>
      <w:r w:rsidR="00721119">
        <w:rPr>
          <w:rFonts w:ascii="Arial" w:hAnsi="Arial" w:cs="Arial"/>
          <w:shd w:val="clear" w:color="auto" w:fill="FFFFFF"/>
        </w:rPr>
        <w:t xml:space="preserve"> published 03 October 2023</w:t>
      </w:r>
    </w:p>
    <w:p w14:paraId="506DFF01" w14:textId="5529FF7E" w:rsidR="00721119" w:rsidRDefault="00687D43" w:rsidP="004F5722">
      <w:pPr>
        <w:spacing w:after="0" w:line="240" w:lineRule="auto"/>
        <w:jc w:val="both"/>
        <w:rPr>
          <w:rFonts w:ascii="Arial" w:hAnsi="Arial" w:cs="Arial"/>
          <w:shd w:val="clear" w:color="auto" w:fill="FFFFFF"/>
        </w:rPr>
      </w:pPr>
      <w:hyperlink r:id="rId16" w:history="1">
        <w:r w:rsidR="00721119" w:rsidRPr="00721119">
          <w:rPr>
            <w:rStyle w:val="Hyperlink"/>
            <w:rFonts w:ascii="Arial" w:hAnsi="Arial" w:cs="Arial"/>
            <w:shd w:val="clear" w:color="auto" w:fill="FFFFFF"/>
          </w:rPr>
          <w:t>Cancer Survival Statistics: people diagnosed with cancer during 2018-2020</w:t>
        </w:r>
      </w:hyperlink>
      <w:r w:rsidR="00721119">
        <w:rPr>
          <w:rFonts w:ascii="Arial" w:hAnsi="Arial" w:cs="Arial"/>
          <w:shd w:val="clear" w:color="auto" w:fill="FFFFFF"/>
        </w:rPr>
        <w:t xml:space="preserve"> published 30 May 2023</w:t>
      </w:r>
    </w:p>
    <w:p w14:paraId="4E347E29" w14:textId="0643EDD4" w:rsidR="00314D13" w:rsidRDefault="00687D43" w:rsidP="00721119">
      <w:pPr>
        <w:spacing w:after="0" w:line="240" w:lineRule="auto"/>
        <w:jc w:val="both"/>
        <w:rPr>
          <w:rFonts w:ascii="Arial" w:hAnsi="Arial" w:cs="Arial"/>
        </w:rPr>
      </w:pPr>
      <w:hyperlink r:id="rId17" w:history="1">
        <w:r w:rsidR="00314D13" w:rsidRPr="00721119">
          <w:rPr>
            <w:rStyle w:val="Hyperlink"/>
            <w:rFonts w:ascii="Arial" w:hAnsi="Arial" w:cs="Arial"/>
          </w:rPr>
          <w:t xml:space="preserve">Cancer </w:t>
        </w:r>
        <w:r w:rsidR="00762349" w:rsidRPr="00721119">
          <w:rPr>
            <w:rStyle w:val="Hyperlink"/>
            <w:rFonts w:ascii="Arial" w:hAnsi="Arial" w:cs="Arial"/>
          </w:rPr>
          <w:t>I</w:t>
        </w:r>
        <w:r w:rsidR="00314D13" w:rsidRPr="00721119">
          <w:rPr>
            <w:rStyle w:val="Hyperlink"/>
            <w:rFonts w:ascii="Arial" w:hAnsi="Arial" w:cs="Arial"/>
          </w:rPr>
          <w:t>nciden</w:t>
        </w:r>
        <w:r w:rsidR="00721119" w:rsidRPr="00721119">
          <w:rPr>
            <w:rStyle w:val="Hyperlink"/>
            <w:rFonts w:ascii="Arial" w:hAnsi="Arial" w:cs="Arial"/>
          </w:rPr>
          <w:t>ce in Scotland: to December 2021</w:t>
        </w:r>
      </w:hyperlink>
      <w:r w:rsidR="00721119">
        <w:rPr>
          <w:rFonts w:ascii="Arial" w:hAnsi="Arial" w:cs="Arial"/>
        </w:rPr>
        <w:t xml:space="preserve"> published 28 March 2023</w:t>
      </w:r>
    </w:p>
    <w:p w14:paraId="5DDB85F9" w14:textId="517CBD25" w:rsidR="00FE3AF4" w:rsidRPr="00EE244C" w:rsidRDefault="00FE3AF4" w:rsidP="00CA0736">
      <w:pPr>
        <w:pStyle w:val="Heading1"/>
        <w:spacing w:before="0" w:after="120"/>
        <w:rPr>
          <w:rFonts w:ascii="Arial" w:hAnsi="Arial" w:cs="Arial"/>
          <w:color w:val="auto"/>
          <w:sz w:val="22"/>
          <w:szCs w:val="22"/>
        </w:rPr>
      </w:pPr>
      <w:bookmarkStart w:id="6" w:name="_Toc160531607"/>
      <w:r w:rsidRPr="00EE244C">
        <w:rPr>
          <w:rFonts w:ascii="Arial" w:hAnsi="Arial" w:cs="Arial"/>
          <w:color w:val="auto"/>
          <w:sz w:val="22"/>
          <w:szCs w:val="22"/>
        </w:rPr>
        <w:t>Cancer Waiting Times (CWTs)</w:t>
      </w:r>
      <w:bookmarkEnd w:id="6"/>
    </w:p>
    <w:p w14:paraId="42B8147E" w14:textId="77777777" w:rsidR="00FE3AF4" w:rsidRDefault="00FE3AF4" w:rsidP="00256533">
      <w:pPr>
        <w:spacing w:after="0" w:line="240" w:lineRule="auto"/>
        <w:jc w:val="both"/>
        <w:rPr>
          <w:rFonts w:ascii="Arial" w:hAnsi="Arial" w:cs="Arial"/>
        </w:rPr>
      </w:pPr>
      <w:r w:rsidRPr="00EE244C">
        <w:rPr>
          <w:rFonts w:ascii="Arial" w:hAnsi="Arial" w:cs="Arial"/>
        </w:rPr>
        <w:t xml:space="preserve">CWT reports are published by PHS on a quarterly basis. </w:t>
      </w:r>
    </w:p>
    <w:p w14:paraId="45D332AE" w14:textId="67B8D484" w:rsidR="00FE3AF4" w:rsidRPr="00EE244C" w:rsidRDefault="00FE3AF4" w:rsidP="00C874DD">
      <w:pPr>
        <w:pStyle w:val="ListParagraph"/>
        <w:numPr>
          <w:ilvl w:val="0"/>
          <w:numId w:val="18"/>
        </w:numPr>
        <w:spacing w:after="0" w:line="240" w:lineRule="auto"/>
        <w:jc w:val="both"/>
        <w:rPr>
          <w:rFonts w:ascii="Arial" w:hAnsi="Arial" w:cs="Arial"/>
          <w:bCs/>
        </w:rPr>
      </w:pPr>
      <w:r w:rsidRPr="00EE244C">
        <w:rPr>
          <w:rFonts w:ascii="Arial" w:hAnsi="Arial" w:cs="Arial"/>
          <w:bCs/>
        </w:rPr>
        <w:t xml:space="preserve">The </w:t>
      </w:r>
      <w:r w:rsidRPr="00EE244C">
        <w:rPr>
          <w:rFonts w:ascii="Arial" w:hAnsi="Arial" w:cs="Arial"/>
          <w:b/>
          <w:bCs/>
        </w:rPr>
        <w:t>31 day</w:t>
      </w:r>
      <w:r w:rsidRPr="00EE244C">
        <w:rPr>
          <w:rFonts w:ascii="Arial" w:hAnsi="Arial" w:cs="Arial"/>
          <w:bCs/>
        </w:rPr>
        <w:t xml:space="preserve"> CWT standard states that 95% of all patients wait no more than 31 days from decision to treat to starting first cancer treatment.  </w:t>
      </w:r>
    </w:p>
    <w:p w14:paraId="7A0AA643" w14:textId="77777777" w:rsidR="00FE3AF4" w:rsidRPr="00EE244C" w:rsidRDefault="00FE3AF4" w:rsidP="00C874DD">
      <w:pPr>
        <w:pStyle w:val="ListParagraph"/>
        <w:numPr>
          <w:ilvl w:val="0"/>
          <w:numId w:val="18"/>
        </w:numPr>
        <w:spacing w:after="0" w:line="240" w:lineRule="auto"/>
        <w:jc w:val="both"/>
        <w:rPr>
          <w:rFonts w:ascii="Arial" w:hAnsi="Arial" w:cs="Arial"/>
          <w:bCs/>
        </w:rPr>
      </w:pPr>
      <w:r w:rsidRPr="00EE244C">
        <w:rPr>
          <w:rFonts w:ascii="Arial" w:hAnsi="Arial" w:cs="Arial"/>
          <w:bCs/>
        </w:rPr>
        <w:t xml:space="preserve">The </w:t>
      </w:r>
      <w:r w:rsidRPr="00EE244C">
        <w:rPr>
          <w:rFonts w:ascii="Arial" w:hAnsi="Arial" w:cs="Arial"/>
          <w:b/>
          <w:bCs/>
        </w:rPr>
        <w:t>62 day</w:t>
      </w:r>
      <w:r w:rsidRPr="00EE244C">
        <w:rPr>
          <w:rFonts w:ascii="Arial" w:hAnsi="Arial" w:cs="Arial"/>
          <w:bCs/>
        </w:rPr>
        <w:t xml:space="preserve"> CWT standard states that 95% of all patients referred with an urgent suspicion of cancer should wait a maximum of 62 days from referral to first cancer treatment.  </w:t>
      </w:r>
    </w:p>
    <w:p w14:paraId="3B0B38F3" w14:textId="77777777" w:rsidR="00256533" w:rsidRDefault="00256533" w:rsidP="00FE3AF4">
      <w:pPr>
        <w:spacing w:after="0" w:line="240" w:lineRule="auto"/>
        <w:jc w:val="both"/>
        <w:rPr>
          <w:rFonts w:ascii="Arial" w:hAnsi="Arial" w:cs="Arial"/>
        </w:rPr>
      </w:pPr>
    </w:p>
    <w:p w14:paraId="523ADE04" w14:textId="39701ADA" w:rsidR="00FE3AF4" w:rsidRPr="00B41E4D" w:rsidRDefault="00FE3AF4" w:rsidP="00FE3AF4">
      <w:pPr>
        <w:spacing w:after="0" w:line="240" w:lineRule="auto"/>
        <w:jc w:val="both"/>
        <w:rPr>
          <w:rFonts w:ascii="Arial" w:hAnsi="Arial" w:cs="Arial"/>
        </w:rPr>
      </w:pPr>
      <w:r w:rsidRPr="00EE244C">
        <w:rPr>
          <w:rFonts w:ascii="Arial" w:hAnsi="Arial" w:cs="Arial"/>
        </w:rPr>
        <w:t xml:space="preserve">Monitoring of the 31/62 day CWT standards is managed </w:t>
      </w:r>
      <w:r w:rsidR="009D6DC2" w:rsidRPr="00EE244C">
        <w:rPr>
          <w:rFonts w:ascii="Arial" w:hAnsi="Arial" w:cs="Arial"/>
        </w:rPr>
        <w:t>within individual boards and at a service opera</w:t>
      </w:r>
      <w:r w:rsidRPr="00EE244C">
        <w:rPr>
          <w:rFonts w:ascii="Arial" w:hAnsi="Arial" w:cs="Arial"/>
        </w:rPr>
        <w:t>tional level.</w:t>
      </w:r>
      <w:r w:rsidR="00CA0736" w:rsidRPr="00EE244C">
        <w:rPr>
          <w:rFonts w:ascii="Arial" w:hAnsi="Arial" w:cs="Arial"/>
        </w:rPr>
        <w:t xml:space="preserve">  However, in instances of </w:t>
      </w:r>
      <w:r w:rsidR="009D6DC2" w:rsidRPr="00EE244C">
        <w:rPr>
          <w:rFonts w:ascii="Arial" w:hAnsi="Arial" w:cs="Arial"/>
        </w:rPr>
        <w:t xml:space="preserve">developing or implementing </w:t>
      </w:r>
      <w:r w:rsidR="00CA0736" w:rsidRPr="00EE244C">
        <w:rPr>
          <w:rFonts w:ascii="Arial" w:hAnsi="Arial" w:cs="Arial"/>
        </w:rPr>
        <w:t xml:space="preserve">national or tumour specific improvement initiatives, WoSCAN representatives will form part of </w:t>
      </w:r>
      <w:r w:rsidR="00E749A0">
        <w:rPr>
          <w:rFonts w:ascii="Arial" w:hAnsi="Arial" w:cs="Arial"/>
        </w:rPr>
        <w:t xml:space="preserve">any </w:t>
      </w:r>
      <w:r w:rsidR="00CA0736" w:rsidRPr="00EE244C">
        <w:rPr>
          <w:rFonts w:ascii="Arial" w:hAnsi="Arial" w:cs="Arial"/>
        </w:rPr>
        <w:t>key stakeholder group</w:t>
      </w:r>
      <w:r w:rsidR="00E749A0">
        <w:rPr>
          <w:rFonts w:ascii="Arial" w:hAnsi="Arial" w:cs="Arial"/>
        </w:rPr>
        <w:t>s</w:t>
      </w:r>
      <w:r w:rsidR="00316FA6">
        <w:rPr>
          <w:rFonts w:ascii="Arial" w:hAnsi="Arial" w:cs="Arial"/>
        </w:rPr>
        <w:t xml:space="preserve"> and </w:t>
      </w:r>
      <w:r w:rsidR="00316FA6" w:rsidRPr="00B41E4D">
        <w:rPr>
          <w:rFonts w:ascii="Arial" w:hAnsi="Arial" w:cs="Arial"/>
        </w:rPr>
        <w:t>work closely with partners to drive improvements</w:t>
      </w:r>
      <w:r w:rsidR="00CA0736" w:rsidRPr="00B41E4D">
        <w:rPr>
          <w:rFonts w:ascii="Arial" w:hAnsi="Arial" w:cs="Arial"/>
        </w:rPr>
        <w:t>.</w:t>
      </w:r>
    </w:p>
    <w:p w14:paraId="77C0F8F4" w14:textId="77777777" w:rsidR="00316FA6" w:rsidRPr="00B41E4D" w:rsidRDefault="00316FA6" w:rsidP="00316FA6">
      <w:pPr>
        <w:spacing w:after="0" w:line="240" w:lineRule="auto"/>
        <w:jc w:val="both"/>
        <w:rPr>
          <w:rFonts w:ascii="Arial" w:hAnsi="Arial" w:cs="Arial"/>
          <w:b/>
          <w:bCs/>
        </w:rPr>
      </w:pPr>
    </w:p>
    <w:p w14:paraId="72423244" w14:textId="1D337620" w:rsidR="00316FA6" w:rsidRPr="00316FA6" w:rsidRDefault="00316FA6" w:rsidP="00316FA6">
      <w:pPr>
        <w:spacing w:after="0" w:line="240" w:lineRule="auto"/>
        <w:jc w:val="both"/>
        <w:rPr>
          <w:rFonts w:ascii="Arial" w:hAnsi="Arial" w:cs="Arial"/>
        </w:rPr>
      </w:pPr>
      <w:r w:rsidRPr="00B41E4D">
        <w:rPr>
          <w:rFonts w:ascii="Arial" w:hAnsi="Arial" w:cs="Arial"/>
        </w:rPr>
        <w:t xml:space="preserve">NHS Scotland performance against the 62 day standard for week ending 25 February 2024 is </w:t>
      </w:r>
      <w:r w:rsidRPr="00B41E4D">
        <w:rPr>
          <w:rFonts w:ascii="Arial" w:hAnsi="Arial" w:cs="Arial"/>
          <w:bCs/>
        </w:rPr>
        <w:t xml:space="preserve">70.0%. </w:t>
      </w:r>
      <w:r w:rsidRPr="00B41E4D">
        <w:rPr>
          <w:rFonts w:ascii="Arial" w:hAnsi="Arial" w:cs="Arial"/>
        </w:rPr>
        <w:t>For the week ending 25 February 2024, there were 4,374 USC referrals. This is higher than the 3,956 referrals in the same week last year. Referrals are currently 54% higher than the pre-lockdown average weekly urgent suspicion of cancer.</w:t>
      </w:r>
      <w:r w:rsidRPr="00316FA6">
        <w:rPr>
          <w:rFonts w:ascii="Arial" w:hAnsi="Arial" w:cs="Arial"/>
        </w:rPr>
        <w:t xml:space="preserve"> </w:t>
      </w:r>
    </w:p>
    <w:p w14:paraId="59B53A20" w14:textId="77777777" w:rsidR="00BD19EA" w:rsidRPr="007F41D9" w:rsidRDefault="00BD19EA" w:rsidP="00110330">
      <w:pPr>
        <w:spacing w:after="0" w:line="240" w:lineRule="auto"/>
        <w:jc w:val="both"/>
        <w:rPr>
          <w:rFonts w:ascii="Arial" w:hAnsi="Arial" w:cs="Arial"/>
        </w:rPr>
      </w:pPr>
    </w:p>
    <w:p w14:paraId="50C7C695" w14:textId="77777777" w:rsidR="00110330" w:rsidRPr="00412BB2" w:rsidRDefault="00110330" w:rsidP="007F41D9">
      <w:pPr>
        <w:pStyle w:val="Heading1"/>
        <w:spacing w:before="0" w:line="360" w:lineRule="auto"/>
        <w:rPr>
          <w:rFonts w:ascii="Arial" w:hAnsi="Arial" w:cs="Arial"/>
          <w:color w:val="auto"/>
          <w:sz w:val="22"/>
          <w:szCs w:val="22"/>
        </w:rPr>
      </w:pPr>
      <w:bookmarkStart w:id="7" w:name="_Toc160531608"/>
      <w:r w:rsidRPr="00412BB2">
        <w:rPr>
          <w:rFonts w:ascii="Arial" w:hAnsi="Arial" w:cs="Arial"/>
          <w:color w:val="auto"/>
          <w:sz w:val="22"/>
          <w:szCs w:val="22"/>
        </w:rPr>
        <w:t>Systemic Anti-Cancer Therapy (SACT)</w:t>
      </w:r>
      <w:bookmarkEnd w:id="7"/>
    </w:p>
    <w:p w14:paraId="19A51E60" w14:textId="277C1695" w:rsidR="00B92811" w:rsidRPr="00412BB2" w:rsidRDefault="00B92811" w:rsidP="00B92811">
      <w:pPr>
        <w:spacing w:after="0" w:line="240" w:lineRule="auto"/>
        <w:jc w:val="both"/>
        <w:rPr>
          <w:rFonts w:ascii="Arial" w:hAnsi="Arial" w:cs="Arial"/>
          <w:shd w:val="clear" w:color="auto" w:fill="FFFFFF"/>
        </w:rPr>
      </w:pPr>
      <w:r w:rsidRPr="00412BB2">
        <w:rPr>
          <w:rFonts w:ascii="Arial" w:hAnsi="Arial" w:cs="Arial"/>
          <w:shd w:val="clear" w:color="auto" w:fill="FFFFFF"/>
        </w:rPr>
        <w:t xml:space="preserve">SACT is </w:t>
      </w:r>
      <w:r w:rsidRPr="00412BB2">
        <w:rPr>
          <w:rFonts w:ascii="Arial" w:hAnsi="Arial" w:cs="Arial"/>
          <w:bCs/>
          <w:shd w:val="clear" w:color="auto" w:fill="FFFFFF"/>
        </w:rPr>
        <w:t>any drug treatment used to control or treat cancer</w:t>
      </w:r>
      <w:r w:rsidRPr="00412BB2">
        <w:rPr>
          <w:rFonts w:ascii="Arial" w:hAnsi="Arial" w:cs="Arial"/>
          <w:shd w:val="clear" w:color="auto" w:fill="FFFFFF"/>
        </w:rPr>
        <w:t>.  The drug treatment types may include chemotherapy, immunotherapy, targeted therapy, hormonal therapy or a combination of these. SACT can be given on its own, before or after surgery or with radiotherapy.</w:t>
      </w:r>
    </w:p>
    <w:p w14:paraId="5E7B20A7" w14:textId="77777777" w:rsidR="00B92811" w:rsidRPr="00412BB2" w:rsidRDefault="00B92811" w:rsidP="00B92811">
      <w:pPr>
        <w:spacing w:after="0" w:line="240" w:lineRule="auto"/>
      </w:pPr>
    </w:p>
    <w:p w14:paraId="4335B3C8" w14:textId="775DDBF4" w:rsidR="007F41D9" w:rsidRPr="00412BB2" w:rsidRDefault="007F41D9" w:rsidP="007F41D9">
      <w:pPr>
        <w:pStyle w:val="paragraph"/>
        <w:spacing w:before="0" w:beforeAutospacing="0" w:after="0" w:afterAutospacing="0"/>
        <w:jc w:val="both"/>
        <w:textAlignment w:val="baseline"/>
        <w:rPr>
          <w:rStyle w:val="eop"/>
          <w:rFonts w:ascii="Arial" w:hAnsi="Arial" w:cs="Arial"/>
          <w:sz w:val="22"/>
          <w:szCs w:val="22"/>
        </w:rPr>
      </w:pPr>
      <w:r w:rsidRPr="00412BB2">
        <w:rPr>
          <w:rStyle w:val="normaltextrun"/>
          <w:rFonts w:ascii="Arial" w:eastAsiaTheme="majorEastAsia" w:hAnsi="Arial" w:cs="Arial"/>
          <w:sz w:val="22"/>
          <w:szCs w:val="22"/>
        </w:rPr>
        <w:t>The Regional SACT Executive Steering Group (RSESG), established under the auspices of RCAG, provides leadership and an overarching governance forum for SACT Services in the WoS.  The v</w:t>
      </w:r>
      <w:r w:rsidRPr="00412BB2">
        <w:rPr>
          <w:rStyle w:val="eop"/>
          <w:rFonts w:ascii="Arial" w:hAnsi="Arial" w:cs="Arial"/>
          <w:sz w:val="22"/>
          <w:szCs w:val="22"/>
        </w:rPr>
        <w:t>arious strands of work progressed within this remit are summarised below.</w:t>
      </w:r>
    </w:p>
    <w:p w14:paraId="7E3ECA5B" w14:textId="77777777" w:rsidR="007F41D9" w:rsidRPr="00412BB2" w:rsidRDefault="007F41D9" w:rsidP="007F41D9">
      <w:pPr>
        <w:pStyle w:val="paragraph"/>
        <w:spacing w:before="0" w:beforeAutospacing="0" w:after="0" w:afterAutospacing="0"/>
        <w:jc w:val="both"/>
        <w:textAlignment w:val="baseline"/>
        <w:rPr>
          <w:rFonts w:ascii="Arial" w:hAnsi="Arial" w:cs="Arial"/>
          <w:sz w:val="22"/>
          <w:szCs w:val="22"/>
        </w:rPr>
      </w:pPr>
    </w:p>
    <w:p w14:paraId="6E5BBCD1" w14:textId="773C6C22" w:rsidR="007F41D9" w:rsidRPr="00B41E4D" w:rsidRDefault="007F41D9" w:rsidP="00AB564C">
      <w:pPr>
        <w:spacing w:after="0"/>
      </w:pPr>
      <w:r w:rsidRPr="00B41E4D">
        <w:rPr>
          <w:rStyle w:val="normaltextrun"/>
          <w:rFonts w:ascii="Arial" w:eastAsiaTheme="majorEastAsia" w:hAnsi="Arial" w:cs="Arial"/>
          <w:b/>
          <w:bCs/>
        </w:rPr>
        <w:t>SACT Future Service Delivery Models (SACT FSD)</w:t>
      </w:r>
    </w:p>
    <w:p w14:paraId="74C43DBD" w14:textId="77BD83CD" w:rsidR="001C43C3" w:rsidRPr="001C43C3" w:rsidRDefault="00316FA6" w:rsidP="001C43C3">
      <w:pPr>
        <w:pStyle w:val="ListParagraph"/>
        <w:spacing w:after="0" w:line="240" w:lineRule="auto"/>
        <w:ind w:left="0"/>
        <w:jc w:val="both"/>
        <w:rPr>
          <w:rFonts w:ascii="Arial" w:hAnsi="Arial"/>
        </w:rPr>
      </w:pPr>
      <w:r w:rsidRPr="00B41E4D">
        <w:rPr>
          <w:rFonts w:ascii="Arial" w:eastAsia="Times New Roman" w:hAnsi="Arial"/>
          <w:bdr w:val="none" w:sz="0" w:space="0" w:color="auto" w:frame="1"/>
          <w:lang w:eastAsia="en-GB"/>
        </w:rPr>
        <w:t xml:space="preserve">Work continues to take forward implementation of the recommendations arising from the Strategic Review of SACT services. </w:t>
      </w:r>
      <w:r w:rsidR="00CD13D3" w:rsidRPr="00B41E4D">
        <w:rPr>
          <w:rFonts w:ascii="Arial" w:eastAsia="Times New Roman" w:hAnsi="Arial"/>
          <w:bdr w:val="none" w:sz="0" w:space="0" w:color="auto" w:frame="1"/>
          <w:lang w:eastAsia="en-GB"/>
        </w:rPr>
        <w:t>Recognising wider capacity and workforce pressures, d</w:t>
      </w:r>
      <w:r w:rsidR="001C43C3" w:rsidRPr="00B41E4D">
        <w:rPr>
          <w:rFonts w:ascii="Arial" w:eastAsia="Times New Roman" w:hAnsi="Arial"/>
          <w:bdr w:val="none" w:sz="0" w:space="0" w:color="auto" w:frame="1"/>
          <w:lang w:eastAsia="en-GB"/>
        </w:rPr>
        <w:t>uring 2023</w:t>
      </w:r>
      <w:r w:rsidR="00CD13D3" w:rsidRPr="00B41E4D">
        <w:rPr>
          <w:rFonts w:ascii="Arial" w:eastAsia="Times New Roman" w:hAnsi="Arial"/>
          <w:bdr w:val="none" w:sz="0" w:space="0" w:color="auto" w:frame="1"/>
          <w:lang w:eastAsia="en-GB"/>
        </w:rPr>
        <w:t>,</w:t>
      </w:r>
      <w:r w:rsidR="001C43C3" w:rsidRPr="00B41E4D">
        <w:rPr>
          <w:rFonts w:ascii="Arial" w:eastAsia="Times New Roman" w:hAnsi="Arial"/>
          <w:bdr w:val="none" w:sz="0" w:space="0" w:color="auto" w:frame="1"/>
          <w:lang w:eastAsia="en-GB"/>
        </w:rPr>
        <w:t xml:space="preserve"> the SACT FSD group</w:t>
      </w:r>
      <w:r w:rsidR="00CD13D3" w:rsidRPr="00B41E4D">
        <w:rPr>
          <w:rFonts w:ascii="Arial" w:eastAsia="Times New Roman" w:hAnsi="Arial"/>
          <w:bdr w:val="none" w:sz="0" w:space="0" w:color="auto" w:frame="1"/>
          <w:lang w:eastAsia="en-GB"/>
        </w:rPr>
        <w:t xml:space="preserve"> remit</w:t>
      </w:r>
      <w:r w:rsidR="001C43C3" w:rsidRPr="00B41E4D">
        <w:rPr>
          <w:rFonts w:ascii="Arial" w:eastAsia="Times New Roman" w:hAnsi="Arial"/>
          <w:bdr w:val="none" w:sz="0" w:space="0" w:color="auto" w:frame="1"/>
          <w:lang w:eastAsia="en-GB"/>
        </w:rPr>
        <w:t xml:space="preserve"> was redefined to </w:t>
      </w:r>
      <w:r w:rsidR="00CD13D3" w:rsidRPr="00B41E4D">
        <w:rPr>
          <w:rFonts w:ascii="Arial" w:eastAsia="Times New Roman" w:hAnsi="Arial"/>
          <w:bdr w:val="none" w:sz="0" w:space="0" w:color="auto" w:frame="1"/>
          <w:lang w:eastAsia="en-GB"/>
        </w:rPr>
        <w:t xml:space="preserve">include </w:t>
      </w:r>
      <w:r w:rsidR="001C43C3" w:rsidRPr="00B41E4D">
        <w:rPr>
          <w:rFonts w:ascii="Arial" w:eastAsia="Times New Roman" w:hAnsi="Arial"/>
          <w:bdr w:val="none" w:sz="0" w:space="0" w:color="auto" w:frame="1"/>
          <w:lang w:eastAsia="en-GB"/>
        </w:rPr>
        <w:t xml:space="preserve">regional oncology services as a whole and not </w:t>
      </w:r>
      <w:r w:rsidR="00CD13D3" w:rsidRPr="00B41E4D">
        <w:rPr>
          <w:rFonts w:ascii="Arial" w:eastAsia="Times New Roman" w:hAnsi="Arial"/>
          <w:bdr w:val="none" w:sz="0" w:space="0" w:color="auto" w:frame="1"/>
          <w:lang w:eastAsia="en-GB"/>
        </w:rPr>
        <w:t xml:space="preserve">focus </w:t>
      </w:r>
      <w:r w:rsidR="001C43C3" w:rsidRPr="00B41E4D">
        <w:rPr>
          <w:rFonts w:ascii="Arial" w:eastAsia="Times New Roman" w:hAnsi="Arial"/>
          <w:bdr w:val="none" w:sz="0" w:space="0" w:color="auto" w:frame="1"/>
          <w:lang w:eastAsia="en-GB"/>
        </w:rPr>
        <w:t>exclusive</w:t>
      </w:r>
      <w:r w:rsidR="00CD13D3" w:rsidRPr="00B41E4D">
        <w:rPr>
          <w:rFonts w:ascii="Arial" w:eastAsia="Times New Roman" w:hAnsi="Arial"/>
          <w:bdr w:val="none" w:sz="0" w:space="0" w:color="auto" w:frame="1"/>
          <w:lang w:eastAsia="en-GB"/>
        </w:rPr>
        <w:t>ly on</w:t>
      </w:r>
      <w:r w:rsidR="001C43C3" w:rsidRPr="00B41E4D">
        <w:rPr>
          <w:rFonts w:ascii="Arial" w:eastAsia="Times New Roman" w:hAnsi="Arial"/>
          <w:bdr w:val="none" w:sz="0" w:space="0" w:color="auto" w:frame="1"/>
          <w:lang w:eastAsia="en-GB"/>
        </w:rPr>
        <w:t xml:space="preserve"> SACT. </w:t>
      </w:r>
      <w:r w:rsidR="00CD13D3" w:rsidRPr="00B41E4D">
        <w:rPr>
          <w:rFonts w:ascii="Arial" w:eastAsia="Times New Roman" w:hAnsi="Arial"/>
          <w:bdr w:val="none" w:sz="0" w:space="0" w:color="auto" w:frame="1"/>
          <w:lang w:eastAsia="en-GB"/>
        </w:rPr>
        <w:t xml:space="preserve">Going forward this work will be aligned with the national </w:t>
      </w:r>
      <w:r w:rsidR="001C43C3" w:rsidRPr="00B41E4D">
        <w:rPr>
          <w:rFonts w:ascii="Arial" w:hAnsi="Arial"/>
        </w:rPr>
        <w:t xml:space="preserve">Oncology Transformation Programme </w:t>
      </w:r>
      <w:r w:rsidR="00CD13D3" w:rsidRPr="00B41E4D">
        <w:rPr>
          <w:rFonts w:ascii="Arial" w:hAnsi="Arial"/>
        </w:rPr>
        <w:t xml:space="preserve">where </w:t>
      </w:r>
      <w:r w:rsidR="001C43C3" w:rsidRPr="00B41E4D">
        <w:rPr>
          <w:rFonts w:ascii="Arial" w:hAnsi="Arial"/>
        </w:rPr>
        <w:t xml:space="preserve">capacity and workforce has </w:t>
      </w:r>
      <w:r w:rsidR="00CD13D3" w:rsidRPr="00B41E4D">
        <w:rPr>
          <w:rFonts w:ascii="Arial" w:hAnsi="Arial"/>
        </w:rPr>
        <w:t xml:space="preserve">also </w:t>
      </w:r>
      <w:r w:rsidR="001C43C3" w:rsidRPr="00B41E4D">
        <w:rPr>
          <w:rFonts w:ascii="Arial" w:hAnsi="Arial"/>
        </w:rPr>
        <w:t>been identified as key priority area</w:t>
      </w:r>
      <w:r w:rsidR="00CD13D3" w:rsidRPr="00B41E4D">
        <w:rPr>
          <w:rFonts w:ascii="Arial" w:hAnsi="Arial"/>
        </w:rPr>
        <w:t xml:space="preserve">s. Benchmarking of capacity, demand, current working practices and workforce models is well underway and will continue in the </w:t>
      </w:r>
      <w:r w:rsidR="0099717C" w:rsidRPr="00B41E4D">
        <w:rPr>
          <w:rFonts w:ascii="Arial" w:hAnsi="Arial"/>
        </w:rPr>
        <w:t>coming</w:t>
      </w:r>
      <w:r w:rsidR="00CD13D3" w:rsidRPr="00B41E4D">
        <w:rPr>
          <w:rFonts w:ascii="Arial" w:hAnsi="Arial"/>
        </w:rPr>
        <w:t xml:space="preserve"> months, culminating in the agreement of a</w:t>
      </w:r>
      <w:r w:rsidR="0099717C" w:rsidRPr="00B41E4D">
        <w:rPr>
          <w:rFonts w:ascii="Arial" w:hAnsi="Arial"/>
        </w:rPr>
        <w:t xml:space="preserve">n agreed </w:t>
      </w:r>
      <w:r w:rsidR="00CD13D3" w:rsidRPr="00B41E4D">
        <w:rPr>
          <w:rFonts w:ascii="Arial" w:hAnsi="Arial"/>
        </w:rPr>
        <w:t>target operating model for the region</w:t>
      </w:r>
      <w:r w:rsidR="0099717C" w:rsidRPr="00B41E4D">
        <w:rPr>
          <w:rFonts w:ascii="Arial" w:hAnsi="Arial"/>
        </w:rPr>
        <w:t xml:space="preserve"> that will support delivery of a resilient, </w:t>
      </w:r>
      <w:r w:rsidR="001C43C3" w:rsidRPr="00B41E4D">
        <w:rPr>
          <w:rFonts w:ascii="Arial" w:hAnsi="Arial"/>
        </w:rPr>
        <w:t>safe and timely patient care/access</w:t>
      </w:r>
      <w:r w:rsidR="0099717C" w:rsidRPr="00B41E4D">
        <w:rPr>
          <w:rFonts w:ascii="Arial" w:hAnsi="Arial"/>
        </w:rPr>
        <w:t>.</w:t>
      </w:r>
    </w:p>
    <w:p w14:paraId="27816948" w14:textId="77777777" w:rsidR="001C43C3" w:rsidRPr="001C43C3" w:rsidRDefault="001C43C3" w:rsidP="001C43C3">
      <w:pPr>
        <w:shd w:val="clear" w:color="auto" w:fill="FFFFFF"/>
        <w:spacing w:after="0" w:line="240" w:lineRule="auto"/>
        <w:jc w:val="both"/>
        <w:rPr>
          <w:rFonts w:ascii="Arial" w:eastAsia="Times New Roman" w:hAnsi="Arial" w:cs="Arial"/>
          <w:lang w:eastAsia="en-GB"/>
        </w:rPr>
      </w:pPr>
    </w:p>
    <w:p w14:paraId="2AB0BF1B" w14:textId="77777777" w:rsidR="001C43C3" w:rsidRPr="00FB228E" w:rsidRDefault="001C43C3" w:rsidP="001C43C3">
      <w:pPr>
        <w:shd w:val="clear" w:color="auto" w:fill="FFFFFF"/>
        <w:spacing w:after="0" w:line="240" w:lineRule="auto"/>
        <w:rPr>
          <w:rFonts w:ascii="Segoe UI" w:eastAsia="Times New Roman" w:hAnsi="Segoe UI" w:cs="Segoe UI"/>
          <w:sz w:val="23"/>
          <w:szCs w:val="23"/>
          <w:lang w:eastAsia="en-GB"/>
        </w:rPr>
      </w:pPr>
      <w:r w:rsidRPr="00FB228E">
        <w:rPr>
          <w:rFonts w:ascii="Arial" w:eastAsia="Times New Roman" w:hAnsi="Arial" w:cs="Arial"/>
          <w:b/>
          <w:bCs/>
          <w:bdr w:val="none" w:sz="0" w:space="0" w:color="auto" w:frame="1"/>
          <w:lang w:eastAsia="en-GB"/>
        </w:rPr>
        <w:t>Non-Medical Prescribing (NMP) of SACT</w:t>
      </w:r>
    </w:p>
    <w:p w14:paraId="59A04161" w14:textId="3B51A859" w:rsidR="001C43C3" w:rsidRDefault="001C43C3" w:rsidP="001C43C3">
      <w:pPr>
        <w:shd w:val="clear" w:color="auto" w:fill="FFFFFF"/>
        <w:spacing w:after="0" w:line="240" w:lineRule="auto"/>
        <w:jc w:val="both"/>
        <w:rPr>
          <w:rFonts w:ascii="Arial" w:eastAsia="Times New Roman" w:hAnsi="Arial" w:cs="Arial"/>
          <w:bdr w:val="none" w:sz="0" w:space="0" w:color="auto" w:frame="1"/>
          <w:lang w:eastAsia="en-GB"/>
        </w:rPr>
      </w:pPr>
      <w:r w:rsidRPr="00FB228E">
        <w:rPr>
          <w:rFonts w:ascii="Arial" w:eastAsia="Times New Roman" w:hAnsi="Arial" w:cs="Arial"/>
          <w:bdr w:val="none" w:sz="0" w:space="0" w:color="auto" w:frame="1"/>
          <w:lang w:eastAsia="en-GB"/>
        </w:rPr>
        <w:t xml:space="preserve">A key area of providing sustainable services is SACT NMP: this service continues to grow both in the number of trained active NMPs and in the level of activity. Detailed quarterly activity reports are produced which depict the upward trajectory and are utilised by the service for planning and </w:t>
      </w:r>
      <w:r w:rsidRPr="00B41E4D">
        <w:rPr>
          <w:rFonts w:ascii="Arial" w:eastAsia="Times New Roman" w:hAnsi="Arial" w:cs="Arial"/>
          <w:bdr w:val="none" w:sz="0" w:space="0" w:color="auto" w:frame="1"/>
          <w:lang w:eastAsia="en-GB"/>
        </w:rPr>
        <w:t>monitoring.</w:t>
      </w:r>
      <w:r w:rsidR="0099717C" w:rsidRPr="00B41E4D">
        <w:rPr>
          <w:rFonts w:ascii="Arial" w:eastAsia="Times New Roman" w:hAnsi="Arial" w:cs="Arial"/>
          <w:bdr w:val="none" w:sz="0" w:space="0" w:color="auto" w:frame="1"/>
          <w:lang w:eastAsia="en-GB"/>
        </w:rPr>
        <w:t xml:space="preserve"> Work is ongoing to align practice across the region to optimise the use of this valuable resource.</w:t>
      </w:r>
    </w:p>
    <w:p w14:paraId="6A5E5622" w14:textId="77777777" w:rsidR="00B41E4D" w:rsidRPr="00B41E4D" w:rsidRDefault="00B41E4D" w:rsidP="001C43C3">
      <w:pPr>
        <w:shd w:val="clear" w:color="auto" w:fill="FFFFFF"/>
        <w:spacing w:after="0" w:line="240" w:lineRule="auto"/>
        <w:jc w:val="both"/>
        <w:rPr>
          <w:rFonts w:ascii="Arial" w:eastAsia="Times New Roman" w:hAnsi="Arial" w:cs="Arial"/>
          <w:lang w:eastAsia="en-GB"/>
        </w:rPr>
      </w:pPr>
    </w:p>
    <w:p w14:paraId="337C05D1" w14:textId="2FE8AFFD" w:rsidR="001C43C3" w:rsidRPr="00FB228E" w:rsidRDefault="001C43C3" w:rsidP="001C43C3">
      <w:pPr>
        <w:shd w:val="clear" w:color="auto" w:fill="FFFFFF"/>
        <w:spacing w:after="0" w:line="240" w:lineRule="auto"/>
        <w:jc w:val="both"/>
        <w:rPr>
          <w:rFonts w:ascii="Segoe UI" w:eastAsia="Times New Roman" w:hAnsi="Segoe UI" w:cs="Segoe UI"/>
          <w:sz w:val="23"/>
          <w:szCs w:val="23"/>
          <w:lang w:eastAsia="en-GB"/>
        </w:rPr>
      </w:pPr>
      <w:r w:rsidRPr="00FB228E">
        <w:rPr>
          <w:rFonts w:ascii="Arial" w:eastAsia="Times New Roman" w:hAnsi="Arial" w:cs="Arial"/>
          <w:b/>
          <w:bCs/>
          <w:bdr w:val="none" w:sz="0" w:space="0" w:color="auto" w:frame="1"/>
          <w:lang w:eastAsia="en-GB"/>
        </w:rPr>
        <w:t xml:space="preserve">CEL </w:t>
      </w:r>
      <w:r>
        <w:rPr>
          <w:rFonts w:ascii="Arial" w:eastAsia="Times New Roman" w:hAnsi="Arial" w:cs="Arial"/>
          <w:b/>
          <w:bCs/>
          <w:bdr w:val="none" w:sz="0" w:space="0" w:color="auto" w:frame="1"/>
          <w:lang w:eastAsia="en-GB"/>
        </w:rPr>
        <w:t xml:space="preserve">30 (2012) Revised February 2023: </w:t>
      </w:r>
      <w:r w:rsidRPr="00FB228E">
        <w:rPr>
          <w:rFonts w:ascii="Arial" w:eastAsia="Times New Roman" w:hAnsi="Arial" w:cs="Arial"/>
          <w:b/>
          <w:bCs/>
          <w:bdr w:val="none" w:sz="0" w:space="0" w:color="auto" w:frame="1"/>
          <w:lang w:eastAsia="en-GB"/>
        </w:rPr>
        <w:t>[Revised] Guidanc</w:t>
      </w:r>
      <w:r w:rsidR="00B41E4D">
        <w:rPr>
          <w:rFonts w:ascii="Arial" w:eastAsia="Times New Roman" w:hAnsi="Arial" w:cs="Arial"/>
          <w:b/>
          <w:bCs/>
          <w:bdr w:val="none" w:sz="0" w:space="0" w:color="auto" w:frame="1"/>
          <w:lang w:eastAsia="en-GB"/>
        </w:rPr>
        <w:t>e for the Safe Delivery of SACT</w:t>
      </w:r>
    </w:p>
    <w:p w14:paraId="37F7F32D" w14:textId="01514C70" w:rsidR="001C43C3" w:rsidRPr="00FB228E" w:rsidRDefault="001C43C3" w:rsidP="001C43C3">
      <w:pPr>
        <w:shd w:val="clear" w:color="auto" w:fill="FFFFFF"/>
        <w:spacing w:after="0" w:line="240" w:lineRule="auto"/>
        <w:jc w:val="both"/>
        <w:rPr>
          <w:rFonts w:ascii="Segoe UI" w:eastAsia="Times New Roman" w:hAnsi="Segoe UI" w:cs="Segoe UI"/>
          <w:sz w:val="23"/>
          <w:szCs w:val="23"/>
          <w:lang w:eastAsia="en-GB"/>
        </w:rPr>
      </w:pPr>
      <w:r w:rsidRPr="00FB228E">
        <w:rPr>
          <w:rFonts w:ascii="Arial" w:eastAsia="Times New Roman" w:hAnsi="Arial" w:cs="Arial"/>
          <w:bdr w:val="none" w:sz="0" w:space="0" w:color="auto" w:frame="1"/>
          <w:lang w:eastAsia="en-GB"/>
        </w:rPr>
        <w:t>This provides NHS boards with a framework for safe practice in the prescribing, preparation, administration and disposal of SACT. NHS boards are required to demonstrate compliance with the CEL via a programme of self-assessment and regional peer audit, with Healthcare Improvement Scotland (HIS</w:t>
      </w:r>
      <w:r>
        <w:rPr>
          <w:rFonts w:ascii="Arial" w:eastAsia="Times New Roman" w:hAnsi="Arial" w:cs="Arial"/>
          <w:bdr w:val="none" w:sz="0" w:space="0" w:color="auto" w:frame="1"/>
          <w:lang w:eastAsia="en-GB"/>
        </w:rPr>
        <w:t>) providing external assurance.</w:t>
      </w:r>
    </w:p>
    <w:p w14:paraId="3E38CD6E" w14:textId="77777777" w:rsidR="001C43C3" w:rsidRPr="00FB228E" w:rsidRDefault="001C43C3" w:rsidP="001C43C3">
      <w:pPr>
        <w:shd w:val="clear" w:color="auto" w:fill="FFFFFF"/>
        <w:spacing w:after="0" w:line="240" w:lineRule="auto"/>
        <w:jc w:val="both"/>
        <w:rPr>
          <w:rFonts w:ascii="Segoe UI" w:eastAsia="Times New Roman" w:hAnsi="Segoe UI" w:cs="Segoe UI"/>
          <w:sz w:val="23"/>
          <w:szCs w:val="23"/>
          <w:lang w:eastAsia="en-GB"/>
        </w:rPr>
      </w:pPr>
      <w:r w:rsidRPr="00FB228E">
        <w:rPr>
          <w:rFonts w:ascii="Arial" w:eastAsia="Times New Roman" w:hAnsi="Arial" w:cs="Arial"/>
          <w:bdr w:val="none" w:sz="0" w:space="0" w:color="auto" w:frame="1"/>
          <w:lang w:eastAsia="en-GB"/>
        </w:rPr>
        <w:t> </w:t>
      </w:r>
    </w:p>
    <w:p w14:paraId="242DC4C3" w14:textId="77777777" w:rsidR="001C43C3" w:rsidRPr="00FB228E" w:rsidRDefault="001C43C3" w:rsidP="001C43C3">
      <w:pPr>
        <w:shd w:val="clear" w:color="auto" w:fill="FFFFFF"/>
        <w:spacing w:after="0" w:line="240" w:lineRule="auto"/>
        <w:jc w:val="both"/>
        <w:rPr>
          <w:rFonts w:ascii="Segoe UI" w:eastAsia="Times New Roman" w:hAnsi="Segoe UI" w:cs="Segoe UI"/>
          <w:sz w:val="23"/>
          <w:szCs w:val="23"/>
          <w:lang w:eastAsia="en-GB"/>
        </w:rPr>
      </w:pPr>
      <w:r w:rsidRPr="00FB228E">
        <w:rPr>
          <w:rFonts w:ascii="Arial" w:eastAsia="Times New Roman" w:hAnsi="Arial" w:cs="Arial"/>
          <w:b/>
          <w:bCs/>
          <w:bdr w:val="none" w:sz="0" w:space="0" w:color="auto" w:frame="1"/>
          <w:lang w:eastAsia="en-GB"/>
        </w:rPr>
        <w:t>Regional Implementation and Compliance Audit Programme</w:t>
      </w:r>
    </w:p>
    <w:p w14:paraId="0CB446B8" w14:textId="77777777" w:rsidR="00B41E4D" w:rsidRDefault="001C43C3" w:rsidP="0099717C">
      <w:pPr>
        <w:shd w:val="clear" w:color="auto" w:fill="FFFFFF"/>
        <w:spacing w:after="0" w:line="240" w:lineRule="auto"/>
        <w:jc w:val="both"/>
        <w:rPr>
          <w:rFonts w:ascii="Arial" w:eastAsia="Times New Roman" w:hAnsi="Arial" w:cs="Arial"/>
          <w:bdr w:val="none" w:sz="0" w:space="0" w:color="auto" w:frame="1"/>
          <w:lang w:eastAsia="en-GB"/>
        </w:rPr>
      </w:pPr>
      <w:r w:rsidRPr="00B41E4D">
        <w:rPr>
          <w:rFonts w:ascii="Arial" w:eastAsia="Times New Roman" w:hAnsi="Arial" w:cs="Arial"/>
          <w:bdr w:val="none" w:sz="0" w:space="0" w:color="auto" w:frame="1"/>
          <w:lang w:eastAsia="en-GB"/>
        </w:rPr>
        <w:t xml:space="preserve">The most recent cycle of </w:t>
      </w:r>
      <w:r w:rsidR="0099717C" w:rsidRPr="00B41E4D">
        <w:rPr>
          <w:rFonts w:ascii="Arial" w:eastAsia="Times New Roman" w:hAnsi="Arial" w:cs="Arial"/>
          <w:bdr w:val="none" w:sz="0" w:space="0" w:color="auto" w:frame="1"/>
          <w:lang w:eastAsia="en-GB"/>
        </w:rPr>
        <w:t xml:space="preserve">regional </w:t>
      </w:r>
      <w:r w:rsidRPr="00B41E4D">
        <w:rPr>
          <w:rFonts w:ascii="Arial" w:eastAsia="Times New Roman" w:hAnsi="Arial" w:cs="Arial"/>
          <w:bdr w:val="none" w:sz="0" w:space="0" w:color="auto" w:frame="1"/>
          <w:lang w:eastAsia="en-GB"/>
        </w:rPr>
        <w:t>peer review, which was delayed somewhat during the COVID-19</w:t>
      </w:r>
      <w:r w:rsidRPr="001C43C3">
        <w:rPr>
          <w:rFonts w:ascii="Arial" w:eastAsia="Times New Roman" w:hAnsi="Arial" w:cs="Arial"/>
          <w:bdr w:val="none" w:sz="0" w:space="0" w:color="auto" w:frame="1"/>
          <w:lang w:eastAsia="en-GB"/>
        </w:rPr>
        <w:t xml:space="preserve"> pandemic, has been completed and the NHS Scotland Systemic Anti-Cancer Therapy Service Review Report was published on 12</w:t>
      </w:r>
      <w:r w:rsidRPr="001C43C3">
        <w:rPr>
          <w:rFonts w:ascii="Arial" w:eastAsia="Times New Roman" w:hAnsi="Arial" w:cs="Arial"/>
          <w:bdr w:val="none" w:sz="0" w:space="0" w:color="auto" w:frame="1"/>
          <w:vertAlign w:val="superscript"/>
          <w:lang w:eastAsia="en-GB"/>
        </w:rPr>
        <w:t>th</w:t>
      </w:r>
      <w:r w:rsidRPr="001C43C3">
        <w:rPr>
          <w:rFonts w:ascii="Arial" w:eastAsia="Times New Roman" w:hAnsi="Arial" w:cs="Arial"/>
          <w:bdr w:val="none" w:sz="0" w:space="0" w:color="auto" w:frame="1"/>
          <w:lang w:eastAsia="en-GB"/>
        </w:rPr>
        <w:t xml:space="preserve"> December 2023.  </w:t>
      </w:r>
    </w:p>
    <w:p w14:paraId="3558A7F3" w14:textId="7B09B118" w:rsidR="001C43C3" w:rsidRDefault="001C43C3" w:rsidP="0099717C">
      <w:pPr>
        <w:shd w:val="clear" w:color="auto" w:fill="FFFFFF"/>
        <w:spacing w:after="0" w:line="240" w:lineRule="auto"/>
        <w:jc w:val="both"/>
        <w:rPr>
          <w:rFonts w:ascii="Arial" w:hAnsi="Arial" w:cs="Arial"/>
        </w:rPr>
      </w:pPr>
      <w:r w:rsidRPr="001C43C3">
        <w:rPr>
          <w:rFonts w:ascii="Arial" w:eastAsia="Times New Roman" w:hAnsi="Arial" w:cs="Arial"/>
          <w:bdr w:val="none" w:sz="0" w:space="0" w:color="auto" w:frame="1"/>
          <w:lang w:eastAsia="en-GB"/>
        </w:rPr>
        <w:t>Regional and NHS Board actions were identified, these will continue to be monitored to progression with a clear governance reporting mechanism to HIS.</w:t>
      </w:r>
    </w:p>
    <w:p w14:paraId="252FF50A" w14:textId="77777777" w:rsidR="001C43C3" w:rsidRPr="004859E4" w:rsidRDefault="001C43C3" w:rsidP="00DB0BFC">
      <w:pPr>
        <w:spacing w:after="0" w:line="240" w:lineRule="auto"/>
        <w:jc w:val="both"/>
        <w:rPr>
          <w:rFonts w:ascii="Arial" w:hAnsi="Arial" w:cs="Arial"/>
        </w:rPr>
      </w:pPr>
    </w:p>
    <w:p w14:paraId="3774F307" w14:textId="77777777" w:rsidR="007F41D9" w:rsidRPr="00EE244C" w:rsidRDefault="007F41D9" w:rsidP="0071493B">
      <w:pPr>
        <w:pStyle w:val="Heading1"/>
        <w:spacing w:before="0" w:line="360" w:lineRule="auto"/>
        <w:rPr>
          <w:rFonts w:ascii="Arial" w:hAnsi="Arial" w:cs="Arial"/>
          <w:color w:val="auto"/>
          <w:sz w:val="22"/>
          <w:szCs w:val="22"/>
        </w:rPr>
      </w:pPr>
      <w:bookmarkStart w:id="8" w:name="_Toc160531609"/>
      <w:r w:rsidRPr="00EE244C">
        <w:rPr>
          <w:rFonts w:ascii="Arial" w:hAnsi="Arial" w:cs="Arial"/>
          <w:color w:val="auto"/>
          <w:sz w:val="22"/>
          <w:szCs w:val="22"/>
        </w:rPr>
        <w:t xml:space="preserve">WoSCAN Regional </w:t>
      </w:r>
      <w:proofErr w:type="spellStart"/>
      <w:r w:rsidRPr="00EE244C">
        <w:rPr>
          <w:rFonts w:ascii="Arial" w:hAnsi="Arial" w:cs="Arial"/>
          <w:color w:val="auto"/>
          <w:sz w:val="22"/>
          <w:szCs w:val="22"/>
        </w:rPr>
        <w:t>Workplan</w:t>
      </w:r>
      <w:proofErr w:type="spellEnd"/>
      <w:r w:rsidRPr="00EE244C">
        <w:rPr>
          <w:rFonts w:ascii="Arial" w:hAnsi="Arial" w:cs="Arial"/>
          <w:color w:val="auto"/>
          <w:sz w:val="22"/>
          <w:szCs w:val="22"/>
        </w:rPr>
        <w:t xml:space="preserve"> Highlights</w:t>
      </w:r>
      <w:bookmarkEnd w:id="8"/>
    </w:p>
    <w:p w14:paraId="1C9C357A" w14:textId="44F1B648" w:rsidR="007F41D9" w:rsidRPr="00EE244C" w:rsidRDefault="007F41D9" w:rsidP="007F41D9">
      <w:pPr>
        <w:spacing w:after="0" w:line="240" w:lineRule="auto"/>
        <w:jc w:val="both"/>
        <w:rPr>
          <w:rFonts w:ascii="Arial" w:hAnsi="Arial" w:cs="Arial"/>
        </w:rPr>
      </w:pPr>
      <w:r w:rsidRPr="00227BB2">
        <w:rPr>
          <w:rFonts w:ascii="Arial" w:hAnsi="Arial" w:cs="Arial"/>
        </w:rPr>
        <w:t>In the 202</w:t>
      </w:r>
      <w:r w:rsidR="005B7E22" w:rsidRPr="00227BB2">
        <w:rPr>
          <w:rFonts w:ascii="Arial" w:hAnsi="Arial" w:cs="Arial"/>
        </w:rPr>
        <w:t>3</w:t>
      </w:r>
      <w:r w:rsidRPr="00227BB2">
        <w:rPr>
          <w:rFonts w:ascii="Arial" w:hAnsi="Arial" w:cs="Arial"/>
        </w:rPr>
        <w:t>/2</w:t>
      </w:r>
      <w:r w:rsidR="005B7E22" w:rsidRPr="00227BB2">
        <w:rPr>
          <w:rFonts w:ascii="Arial" w:hAnsi="Arial" w:cs="Arial"/>
        </w:rPr>
        <w:t>4</w:t>
      </w:r>
      <w:r w:rsidRPr="00227BB2">
        <w:rPr>
          <w:rFonts w:ascii="Arial" w:hAnsi="Arial" w:cs="Arial"/>
        </w:rPr>
        <w:t xml:space="preserve"> </w:t>
      </w:r>
      <w:r w:rsidRPr="00EE244C">
        <w:rPr>
          <w:rFonts w:ascii="Arial" w:hAnsi="Arial" w:cs="Arial"/>
        </w:rPr>
        <w:t xml:space="preserve">reporting period, WoSCAN has continued to focus on delivery of the consolidated Regional </w:t>
      </w:r>
      <w:proofErr w:type="spellStart"/>
      <w:r w:rsidRPr="00EE244C">
        <w:rPr>
          <w:rFonts w:ascii="Arial" w:hAnsi="Arial" w:cs="Arial"/>
        </w:rPr>
        <w:t>Workplan</w:t>
      </w:r>
      <w:proofErr w:type="spellEnd"/>
      <w:r w:rsidRPr="00EE244C">
        <w:rPr>
          <w:rFonts w:ascii="Arial" w:hAnsi="Arial" w:cs="Arial"/>
        </w:rPr>
        <w:t xml:space="preserve"> of which the constituent actions are tailored to improve the cancer services provided to patients across the WoS. </w:t>
      </w:r>
      <w:r>
        <w:rPr>
          <w:rFonts w:ascii="Arial" w:hAnsi="Arial" w:cs="Arial"/>
        </w:rPr>
        <w:t xml:space="preserve">  </w:t>
      </w:r>
      <w:r w:rsidRPr="00EE244C">
        <w:rPr>
          <w:rFonts w:ascii="Arial" w:hAnsi="Arial" w:cs="Arial"/>
        </w:rPr>
        <w:t xml:space="preserve">The following sections provide an update on actions which are applicable across all MCNs.  </w:t>
      </w:r>
    </w:p>
    <w:p w14:paraId="3709CDE5" w14:textId="77777777" w:rsidR="00FA003D" w:rsidRPr="00EE244C" w:rsidRDefault="00FA003D" w:rsidP="00DB0BFC">
      <w:pPr>
        <w:spacing w:after="0" w:line="240" w:lineRule="auto"/>
        <w:jc w:val="both"/>
        <w:rPr>
          <w:rFonts w:ascii="Arial" w:hAnsi="Arial" w:cs="Arial"/>
        </w:rPr>
      </w:pPr>
    </w:p>
    <w:p w14:paraId="157FCABA" w14:textId="70AD1674" w:rsidR="00556C1B" w:rsidRPr="00484466" w:rsidRDefault="00357224" w:rsidP="0071493B">
      <w:pPr>
        <w:pStyle w:val="Heading2"/>
        <w:spacing w:before="0" w:line="360" w:lineRule="auto"/>
        <w:rPr>
          <w:rFonts w:ascii="Arial" w:hAnsi="Arial" w:cs="Arial"/>
          <w:color w:val="auto"/>
          <w:sz w:val="22"/>
          <w:szCs w:val="22"/>
        </w:rPr>
      </w:pPr>
      <w:bookmarkStart w:id="9" w:name="_Toc160531610"/>
      <w:r w:rsidRPr="00484466">
        <w:rPr>
          <w:rFonts w:ascii="Arial" w:hAnsi="Arial" w:cs="Arial"/>
          <w:color w:val="auto"/>
          <w:sz w:val="22"/>
          <w:szCs w:val="22"/>
        </w:rPr>
        <w:t>Developing and Maintaining Regional Guidelines to Optimise Patient Care</w:t>
      </w:r>
      <w:bookmarkEnd w:id="9"/>
    </w:p>
    <w:p w14:paraId="6290FCD6" w14:textId="14310F3D" w:rsidR="00281AFC" w:rsidRPr="00EE244C" w:rsidRDefault="00281AFC" w:rsidP="00F33F96">
      <w:pPr>
        <w:spacing w:after="0" w:line="240" w:lineRule="auto"/>
        <w:jc w:val="both"/>
        <w:rPr>
          <w:rFonts w:ascii="Arial" w:hAnsi="Arial" w:cs="Arial"/>
        </w:rPr>
      </w:pPr>
      <w:r w:rsidRPr="00EE244C">
        <w:rPr>
          <w:rFonts w:ascii="Arial" w:hAnsi="Arial" w:cs="Arial"/>
        </w:rPr>
        <w:t xml:space="preserve">Development and review of tumour specific guidelines remains a core component of </w:t>
      </w:r>
      <w:r w:rsidR="00357224" w:rsidRPr="00EE244C">
        <w:rPr>
          <w:rFonts w:ascii="Arial" w:hAnsi="Arial" w:cs="Arial"/>
        </w:rPr>
        <w:t xml:space="preserve">WoSCAN </w:t>
      </w:r>
      <w:r w:rsidRPr="00EE244C">
        <w:rPr>
          <w:rFonts w:ascii="Arial" w:hAnsi="Arial" w:cs="Arial"/>
        </w:rPr>
        <w:t xml:space="preserve">MCN activity </w:t>
      </w:r>
      <w:r w:rsidR="003C206C" w:rsidRPr="00EE244C">
        <w:rPr>
          <w:rFonts w:ascii="Arial" w:hAnsi="Arial" w:cs="Arial"/>
        </w:rPr>
        <w:t xml:space="preserve">to support effective, safe, efficient and equitable services across the region.  Included </w:t>
      </w:r>
      <w:r w:rsidRPr="00EE244C">
        <w:rPr>
          <w:rFonts w:ascii="Arial" w:hAnsi="Arial" w:cs="Arial"/>
        </w:rPr>
        <w:t xml:space="preserve">within </w:t>
      </w:r>
      <w:r w:rsidR="003C206C" w:rsidRPr="00EE244C">
        <w:rPr>
          <w:rFonts w:ascii="Arial" w:hAnsi="Arial" w:cs="Arial"/>
        </w:rPr>
        <w:t xml:space="preserve">the </w:t>
      </w:r>
      <w:r w:rsidRPr="00EE244C">
        <w:rPr>
          <w:rFonts w:ascii="Arial" w:hAnsi="Arial" w:cs="Arial"/>
        </w:rPr>
        <w:t>scope</w:t>
      </w:r>
      <w:r w:rsidR="003C206C" w:rsidRPr="00EE244C">
        <w:rPr>
          <w:rFonts w:ascii="Arial" w:hAnsi="Arial" w:cs="Arial"/>
        </w:rPr>
        <w:t xml:space="preserve"> are</w:t>
      </w:r>
      <w:r w:rsidRPr="00EE244C">
        <w:rPr>
          <w:rFonts w:ascii="Arial" w:hAnsi="Arial" w:cs="Arial"/>
        </w:rPr>
        <w:t>:</w:t>
      </w:r>
    </w:p>
    <w:p w14:paraId="6F409194" w14:textId="77777777" w:rsidR="00281AFC" w:rsidRPr="00EE244C" w:rsidRDefault="00281AFC" w:rsidP="00F33F96">
      <w:pPr>
        <w:pStyle w:val="BodyText"/>
        <w:numPr>
          <w:ilvl w:val="0"/>
          <w:numId w:val="12"/>
        </w:numPr>
        <w:jc w:val="both"/>
        <w:rPr>
          <w:rFonts w:ascii="Arial" w:hAnsi="Arial" w:cs="Arial"/>
        </w:rPr>
      </w:pPr>
      <w:r w:rsidRPr="00EE244C">
        <w:rPr>
          <w:rFonts w:ascii="Arial" w:hAnsi="Arial" w:cs="Arial"/>
        </w:rPr>
        <w:t>Clinical Management Guidelines (CMGs)</w:t>
      </w:r>
    </w:p>
    <w:p w14:paraId="1B1DD3ED" w14:textId="77777777" w:rsidR="00281AFC" w:rsidRPr="00EE244C" w:rsidRDefault="00281AFC" w:rsidP="00F33F96">
      <w:pPr>
        <w:pStyle w:val="BodyText"/>
        <w:numPr>
          <w:ilvl w:val="0"/>
          <w:numId w:val="12"/>
        </w:numPr>
        <w:jc w:val="both"/>
        <w:rPr>
          <w:rFonts w:ascii="Arial" w:hAnsi="Arial" w:cs="Arial"/>
        </w:rPr>
      </w:pPr>
      <w:r w:rsidRPr="00EE244C">
        <w:rPr>
          <w:rFonts w:ascii="Arial" w:hAnsi="Arial" w:cs="Arial"/>
        </w:rPr>
        <w:t>Clinical Guidance Documents (CGDs)</w:t>
      </w:r>
    </w:p>
    <w:p w14:paraId="641E8FBD" w14:textId="77777777" w:rsidR="00281AFC" w:rsidRPr="00EE244C" w:rsidRDefault="00281AFC" w:rsidP="00F33F96">
      <w:pPr>
        <w:pStyle w:val="BodyText"/>
        <w:ind w:left="720"/>
        <w:jc w:val="both"/>
        <w:rPr>
          <w:rFonts w:ascii="Arial" w:hAnsi="Arial" w:cs="Arial"/>
        </w:rPr>
      </w:pPr>
    </w:p>
    <w:p w14:paraId="203E238B" w14:textId="58F1BC42" w:rsidR="00141CBE" w:rsidRPr="00141CBE" w:rsidRDefault="00D90427" w:rsidP="00141CBE">
      <w:pPr>
        <w:spacing w:after="0" w:line="240" w:lineRule="auto"/>
        <w:jc w:val="both"/>
        <w:rPr>
          <w:rFonts w:ascii="Arial" w:hAnsi="Arial" w:cs="Arial"/>
        </w:rPr>
      </w:pPr>
      <w:r w:rsidRPr="00330195">
        <w:rPr>
          <w:rFonts w:ascii="Arial" w:hAnsi="Arial" w:cs="Arial"/>
        </w:rPr>
        <w:t xml:space="preserve">Approximately 80 </w:t>
      </w:r>
      <w:r w:rsidR="0022732C" w:rsidRPr="00330195">
        <w:rPr>
          <w:rFonts w:ascii="Arial" w:hAnsi="Arial" w:cs="Arial"/>
        </w:rPr>
        <w:t>CMGs are maintained</w:t>
      </w:r>
      <w:r w:rsidR="00F962E3" w:rsidRPr="00330195">
        <w:rPr>
          <w:rFonts w:ascii="Arial" w:hAnsi="Arial" w:cs="Arial"/>
        </w:rPr>
        <w:t xml:space="preserve"> within the WoSCAN remit </w:t>
      </w:r>
      <w:r w:rsidR="00B20557" w:rsidRPr="00330195">
        <w:rPr>
          <w:rFonts w:ascii="Arial" w:hAnsi="Arial" w:cs="Arial"/>
        </w:rPr>
        <w:t xml:space="preserve">which is underpinned by the </w:t>
      </w:r>
      <w:r w:rsidR="00B92811" w:rsidRPr="00C874DD">
        <w:rPr>
          <w:rFonts w:ascii="Arial" w:hAnsi="Arial" w:cs="Arial"/>
        </w:rPr>
        <w:t>R</w:t>
      </w:r>
      <w:r w:rsidR="00B20557" w:rsidRPr="00C874DD">
        <w:rPr>
          <w:rFonts w:ascii="Arial" w:hAnsi="Arial" w:cs="Arial"/>
        </w:rPr>
        <w:t>egional P</w:t>
      </w:r>
      <w:r w:rsidR="00F962E3" w:rsidRPr="00C874DD">
        <w:rPr>
          <w:rFonts w:ascii="Arial" w:hAnsi="Arial" w:cs="Arial"/>
        </w:rPr>
        <w:t>rescribing and Advisory Subgroup</w:t>
      </w:r>
      <w:r w:rsidR="00141CBE" w:rsidRPr="00C874DD">
        <w:rPr>
          <w:rFonts w:ascii="Arial" w:hAnsi="Arial" w:cs="Arial"/>
        </w:rPr>
        <w:t xml:space="preserve">.   Further </w:t>
      </w:r>
      <w:r w:rsidR="00141CBE" w:rsidRPr="00141CBE">
        <w:rPr>
          <w:rFonts w:ascii="Arial" w:hAnsi="Arial" w:cs="Arial"/>
        </w:rPr>
        <w:t>details</w:t>
      </w:r>
      <w:r w:rsidR="00141CBE">
        <w:rPr>
          <w:rFonts w:ascii="Arial" w:hAnsi="Arial" w:cs="Arial"/>
        </w:rPr>
        <w:t xml:space="preserve"> on the development of new and update of existing CMGs/CGDs are detailed within </w:t>
      </w:r>
      <w:r w:rsidR="00141CBE" w:rsidRPr="00141CBE">
        <w:rPr>
          <w:rFonts w:ascii="Arial" w:hAnsi="Arial" w:cs="Arial"/>
        </w:rPr>
        <w:t xml:space="preserve">the tumour specific annual reports. </w:t>
      </w:r>
    </w:p>
    <w:p w14:paraId="688B9B94" w14:textId="77777777" w:rsidR="00141CBE" w:rsidRDefault="00141CBE" w:rsidP="009E06DF">
      <w:pPr>
        <w:spacing w:after="0" w:line="240" w:lineRule="auto"/>
        <w:jc w:val="both"/>
        <w:rPr>
          <w:rFonts w:ascii="Arial" w:hAnsi="Arial" w:cs="Arial"/>
        </w:rPr>
      </w:pPr>
    </w:p>
    <w:p w14:paraId="09898530" w14:textId="09CF8BC0" w:rsidR="00141CBE" w:rsidRPr="0092504C" w:rsidRDefault="00141CBE" w:rsidP="00141CBE">
      <w:pPr>
        <w:pStyle w:val="Heading2"/>
        <w:spacing w:before="0" w:line="360" w:lineRule="auto"/>
        <w:rPr>
          <w:rFonts w:ascii="Arial" w:hAnsi="Arial" w:cs="Arial"/>
          <w:color w:val="auto"/>
          <w:sz w:val="22"/>
          <w:szCs w:val="22"/>
        </w:rPr>
      </w:pPr>
      <w:bookmarkStart w:id="10" w:name="_Toc160531611"/>
      <w:r w:rsidRPr="0092504C">
        <w:rPr>
          <w:rFonts w:ascii="Arial" w:hAnsi="Arial" w:cs="Arial"/>
          <w:color w:val="auto"/>
          <w:sz w:val="22"/>
          <w:szCs w:val="22"/>
        </w:rPr>
        <w:t>Regional Prescribing Advisory Subgroup (PASG)</w:t>
      </w:r>
      <w:bookmarkEnd w:id="10"/>
      <w:r w:rsidRPr="0092504C">
        <w:rPr>
          <w:rFonts w:ascii="Arial" w:hAnsi="Arial" w:cs="Arial"/>
          <w:color w:val="auto"/>
          <w:sz w:val="22"/>
          <w:szCs w:val="22"/>
        </w:rPr>
        <w:t xml:space="preserve"> </w:t>
      </w:r>
    </w:p>
    <w:p w14:paraId="17A86E62" w14:textId="17665AA7" w:rsidR="00F962E3" w:rsidRPr="0092504C" w:rsidRDefault="00330195" w:rsidP="009E06DF">
      <w:pPr>
        <w:spacing w:after="0" w:line="240" w:lineRule="auto"/>
        <w:jc w:val="both"/>
        <w:rPr>
          <w:rFonts w:ascii="Arial" w:hAnsi="Arial" w:cs="Arial"/>
        </w:rPr>
      </w:pPr>
      <w:r w:rsidRPr="0092504C">
        <w:rPr>
          <w:rFonts w:ascii="Arial" w:hAnsi="Arial" w:cs="Arial"/>
        </w:rPr>
        <w:t xml:space="preserve">The RCAG PASG is a central source of advice on new and new use of cancer medicines for WoSCAN.  </w:t>
      </w:r>
      <w:r w:rsidR="00F962E3" w:rsidRPr="0092504C">
        <w:rPr>
          <w:rFonts w:ascii="Arial" w:hAnsi="Arial" w:cs="Arial"/>
        </w:rPr>
        <w:t xml:space="preserve">The </w:t>
      </w:r>
      <w:r w:rsidRPr="0092504C">
        <w:rPr>
          <w:rFonts w:ascii="Arial" w:hAnsi="Arial" w:cs="Arial"/>
        </w:rPr>
        <w:t xml:space="preserve">role of this multi-professional </w:t>
      </w:r>
      <w:r w:rsidR="00141CBE" w:rsidRPr="0092504C">
        <w:rPr>
          <w:rFonts w:ascii="Arial" w:hAnsi="Arial" w:cs="Arial"/>
        </w:rPr>
        <w:t xml:space="preserve">group </w:t>
      </w:r>
      <w:r w:rsidR="00F962E3" w:rsidRPr="0092504C">
        <w:rPr>
          <w:rFonts w:ascii="Arial" w:hAnsi="Arial" w:cs="Arial"/>
        </w:rPr>
        <w:t>is to:</w:t>
      </w:r>
    </w:p>
    <w:p w14:paraId="339F5A94" w14:textId="0A5D5184" w:rsidR="00F962E3" w:rsidRPr="0092504C" w:rsidRDefault="00F962E3" w:rsidP="00C874DD">
      <w:pPr>
        <w:numPr>
          <w:ilvl w:val="0"/>
          <w:numId w:val="17"/>
        </w:numPr>
        <w:spacing w:after="0" w:line="240" w:lineRule="auto"/>
        <w:rPr>
          <w:rFonts w:ascii="Arial" w:hAnsi="Arial" w:cs="Arial"/>
        </w:rPr>
      </w:pPr>
      <w:r w:rsidRPr="0092504C">
        <w:rPr>
          <w:rFonts w:ascii="Arial" w:hAnsi="Arial" w:cs="Arial"/>
        </w:rPr>
        <w:t xml:space="preserve">Facilitate a consistent and effective approach to the managed entry of cancer medicines </w:t>
      </w:r>
      <w:r w:rsidR="00B92811" w:rsidRPr="0092504C">
        <w:rPr>
          <w:rFonts w:ascii="Arial" w:hAnsi="Arial" w:cs="Arial"/>
        </w:rPr>
        <w:t xml:space="preserve">(SACT) </w:t>
      </w:r>
      <w:r w:rsidRPr="0092504C">
        <w:rPr>
          <w:rFonts w:ascii="Arial" w:hAnsi="Arial" w:cs="Arial"/>
        </w:rPr>
        <w:t>across WoSCAN; and</w:t>
      </w:r>
    </w:p>
    <w:p w14:paraId="0362A35B" w14:textId="28C11A13" w:rsidR="00F962E3" w:rsidRPr="0092504C" w:rsidRDefault="00F962E3" w:rsidP="00C874DD">
      <w:pPr>
        <w:numPr>
          <w:ilvl w:val="0"/>
          <w:numId w:val="17"/>
        </w:numPr>
        <w:spacing w:after="0" w:line="240" w:lineRule="auto"/>
        <w:rPr>
          <w:rFonts w:ascii="Arial" w:hAnsi="Arial" w:cs="Arial"/>
        </w:rPr>
      </w:pPr>
      <w:r w:rsidRPr="0092504C">
        <w:rPr>
          <w:rFonts w:ascii="Arial" w:hAnsi="Arial" w:cs="Arial"/>
        </w:rPr>
        <w:t xml:space="preserve">Promote and monitor the equitable provision of safe, clinical and cost effective cancer medicines </w:t>
      </w:r>
      <w:r w:rsidR="00330195" w:rsidRPr="0092504C">
        <w:rPr>
          <w:rFonts w:ascii="Arial" w:hAnsi="Arial" w:cs="Arial"/>
        </w:rPr>
        <w:t xml:space="preserve">(SACT) </w:t>
      </w:r>
      <w:r w:rsidRPr="0092504C">
        <w:rPr>
          <w:rFonts w:ascii="Arial" w:hAnsi="Arial" w:cs="Arial"/>
        </w:rPr>
        <w:t xml:space="preserve">across WoSCAN. </w:t>
      </w:r>
    </w:p>
    <w:p w14:paraId="317B9753" w14:textId="77777777" w:rsidR="00F962E3" w:rsidRPr="0092504C" w:rsidRDefault="00F962E3" w:rsidP="00256533">
      <w:pPr>
        <w:spacing w:after="0" w:line="240" w:lineRule="auto"/>
        <w:jc w:val="both"/>
        <w:rPr>
          <w:rFonts w:ascii="Arial" w:hAnsi="Arial" w:cs="Arial"/>
        </w:rPr>
      </w:pPr>
    </w:p>
    <w:p w14:paraId="13120161" w14:textId="11E556F1" w:rsidR="00330195" w:rsidRPr="0092504C" w:rsidRDefault="00330195" w:rsidP="00256533">
      <w:pPr>
        <w:spacing w:after="0" w:line="240" w:lineRule="auto"/>
        <w:jc w:val="both"/>
        <w:rPr>
          <w:rFonts w:ascii="Arial" w:hAnsi="Arial" w:cs="Arial"/>
        </w:rPr>
      </w:pPr>
      <w:r w:rsidRPr="0092504C">
        <w:rPr>
          <w:rFonts w:ascii="Arial" w:hAnsi="Arial" w:cs="Arial"/>
        </w:rPr>
        <w:t xml:space="preserve">The output from </w:t>
      </w:r>
      <w:r w:rsidR="00141CBE" w:rsidRPr="0092504C">
        <w:rPr>
          <w:rFonts w:ascii="Arial" w:hAnsi="Arial" w:cs="Arial"/>
        </w:rPr>
        <w:t xml:space="preserve">PASG </w:t>
      </w:r>
      <w:r w:rsidRPr="0092504C">
        <w:rPr>
          <w:rFonts w:ascii="Arial" w:hAnsi="Arial" w:cs="Arial"/>
        </w:rPr>
        <w:t>is issued as advice to NHS Boards and Area Drug and Therapeutics Committees (ADTC) for review, approval and local implementation.</w:t>
      </w:r>
    </w:p>
    <w:p w14:paraId="7E22839A" w14:textId="77777777" w:rsidR="00330195" w:rsidRPr="0092504C" w:rsidRDefault="00330195" w:rsidP="00256533">
      <w:pPr>
        <w:spacing w:after="0" w:line="240" w:lineRule="auto"/>
        <w:jc w:val="both"/>
        <w:rPr>
          <w:rFonts w:ascii="Arial" w:hAnsi="Arial" w:cs="Arial"/>
        </w:rPr>
      </w:pPr>
    </w:p>
    <w:p w14:paraId="3F630B79" w14:textId="228F32A7" w:rsidR="00330195" w:rsidRPr="0092504C" w:rsidRDefault="00FD605D" w:rsidP="00256533">
      <w:pPr>
        <w:spacing w:after="0" w:line="240" w:lineRule="auto"/>
        <w:jc w:val="both"/>
        <w:rPr>
          <w:rFonts w:ascii="Arial" w:hAnsi="Arial" w:cs="Arial"/>
        </w:rPr>
      </w:pPr>
      <w:r w:rsidRPr="004832D0">
        <w:rPr>
          <w:rFonts w:ascii="Arial" w:hAnsi="Arial" w:cs="Arial"/>
        </w:rPr>
        <w:t xml:space="preserve">The </w:t>
      </w:r>
      <w:r w:rsidR="006D361B" w:rsidRPr="004832D0">
        <w:rPr>
          <w:rFonts w:ascii="Arial" w:hAnsi="Arial" w:cs="Arial"/>
        </w:rPr>
        <w:t xml:space="preserve">number of cancer medicine submissions to the </w:t>
      </w:r>
      <w:r w:rsidR="00330195" w:rsidRPr="004832D0">
        <w:rPr>
          <w:rFonts w:ascii="Arial" w:hAnsi="Arial" w:cs="Arial"/>
        </w:rPr>
        <w:t>S</w:t>
      </w:r>
      <w:r w:rsidRPr="004832D0">
        <w:rPr>
          <w:rFonts w:ascii="Arial" w:hAnsi="Arial" w:cs="Arial"/>
        </w:rPr>
        <w:t>cottish Medicines Consortium (S</w:t>
      </w:r>
      <w:r w:rsidR="00330195" w:rsidRPr="004832D0">
        <w:rPr>
          <w:rFonts w:ascii="Arial" w:hAnsi="Arial" w:cs="Arial"/>
        </w:rPr>
        <w:t>MC</w:t>
      </w:r>
      <w:r w:rsidRPr="004832D0">
        <w:rPr>
          <w:rFonts w:ascii="Arial" w:hAnsi="Arial" w:cs="Arial"/>
        </w:rPr>
        <w:t>)</w:t>
      </w:r>
      <w:r w:rsidR="00330195" w:rsidRPr="004832D0">
        <w:rPr>
          <w:rFonts w:ascii="Arial" w:hAnsi="Arial" w:cs="Arial"/>
        </w:rPr>
        <w:t xml:space="preserve"> </w:t>
      </w:r>
      <w:r w:rsidR="001A7BAD" w:rsidRPr="004832D0">
        <w:rPr>
          <w:rFonts w:ascii="Arial" w:hAnsi="Arial" w:cs="Arial"/>
        </w:rPr>
        <w:t xml:space="preserve">remains high.  </w:t>
      </w:r>
      <w:r w:rsidR="000B4C9F" w:rsidRPr="004832D0">
        <w:rPr>
          <w:rFonts w:ascii="Arial" w:hAnsi="Arial" w:cs="Arial"/>
          <w:shd w:val="clear" w:color="auto" w:fill="FFFFFF"/>
        </w:rPr>
        <w:t>From January through to December 202</w:t>
      </w:r>
      <w:r w:rsidR="005B7E22" w:rsidRPr="004832D0">
        <w:rPr>
          <w:rFonts w:ascii="Arial" w:hAnsi="Arial" w:cs="Arial"/>
          <w:shd w:val="clear" w:color="auto" w:fill="FFFFFF"/>
        </w:rPr>
        <w:t>3</w:t>
      </w:r>
      <w:r w:rsidR="000B4C9F" w:rsidRPr="004832D0">
        <w:rPr>
          <w:rFonts w:ascii="Arial" w:hAnsi="Arial" w:cs="Arial"/>
          <w:shd w:val="clear" w:color="auto" w:fill="FFFFFF"/>
        </w:rPr>
        <w:t xml:space="preserve"> PASG considered </w:t>
      </w:r>
      <w:r w:rsidR="001A7BAD" w:rsidRPr="004832D0">
        <w:rPr>
          <w:rFonts w:ascii="Arial" w:hAnsi="Arial" w:cs="Arial"/>
          <w:shd w:val="clear" w:color="auto" w:fill="FFFFFF"/>
        </w:rPr>
        <w:t>32</w:t>
      </w:r>
      <w:r w:rsidR="000B4C9F" w:rsidRPr="004832D0">
        <w:rPr>
          <w:rFonts w:ascii="Arial" w:hAnsi="Arial" w:cs="Arial"/>
          <w:shd w:val="clear" w:color="auto" w:fill="FFFFFF"/>
        </w:rPr>
        <w:t xml:space="preserve"> SMC accepted medicines.</w:t>
      </w:r>
      <w:r w:rsidR="00330195" w:rsidRPr="004832D0">
        <w:rPr>
          <w:rFonts w:ascii="Arial" w:hAnsi="Arial" w:cs="Arial"/>
        </w:rPr>
        <w:t xml:space="preserve"> </w:t>
      </w:r>
      <w:r w:rsidR="009C342F" w:rsidRPr="004832D0">
        <w:rPr>
          <w:rFonts w:ascii="Arial" w:hAnsi="Arial" w:cs="Arial"/>
        </w:rPr>
        <w:t xml:space="preserve"> This </w:t>
      </w:r>
      <w:r w:rsidR="001A7BAD" w:rsidRPr="004832D0">
        <w:rPr>
          <w:rFonts w:ascii="Arial" w:hAnsi="Arial" w:cs="Arial"/>
        </w:rPr>
        <w:t>is in line with the number of SMC accepted medicines in 2022.  The continued high volume</w:t>
      </w:r>
      <w:r w:rsidR="009C342F" w:rsidRPr="004832D0">
        <w:rPr>
          <w:rFonts w:ascii="Arial" w:hAnsi="Arial" w:cs="Arial"/>
        </w:rPr>
        <w:t xml:space="preserve"> of new </w:t>
      </w:r>
      <w:r w:rsidR="009C342F" w:rsidRPr="0092504C">
        <w:rPr>
          <w:rFonts w:ascii="Arial" w:hAnsi="Arial" w:cs="Arial"/>
        </w:rPr>
        <w:t xml:space="preserve">developments </w:t>
      </w:r>
      <w:r w:rsidR="006D361B">
        <w:rPr>
          <w:rFonts w:ascii="Arial" w:hAnsi="Arial" w:cs="Arial"/>
        </w:rPr>
        <w:t xml:space="preserve">aligned with the SMC approvals </w:t>
      </w:r>
      <w:r w:rsidR="009C342F" w:rsidRPr="0092504C">
        <w:rPr>
          <w:rFonts w:ascii="Arial" w:hAnsi="Arial" w:cs="Arial"/>
        </w:rPr>
        <w:t>has placed a significant workload on the Prescribing Advisory Sub Group, the regional pharmacy team, the MCNs and clinical teams</w:t>
      </w:r>
      <w:r w:rsidR="00542D75">
        <w:rPr>
          <w:rFonts w:ascii="Arial" w:hAnsi="Arial" w:cs="Arial"/>
        </w:rPr>
        <w:t>.</w:t>
      </w:r>
    </w:p>
    <w:p w14:paraId="12BC3C12" w14:textId="77777777" w:rsidR="00330195" w:rsidRPr="0092504C" w:rsidRDefault="00330195" w:rsidP="00256533">
      <w:pPr>
        <w:spacing w:after="0" w:line="240" w:lineRule="auto"/>
        <w:jc w:val="both"/>
        <w:rPr>
          <w:rFonts w:ascii="Arial" w:hAnsi="Arial" w:cs="Arial"/>
        </w:rPr>
      </w:pPr>
    </w:p>
    <w:p w14:paraId="5B4B998D" w14:textId="21E3310F" w:rsidR="00F33F96" w:rsidRPr="0092504C" w:rsidRDefault="00F33F96" w:rsidP="00256533">
      <w:pPr>
        <w:spacing w:after="0" w:line="240" w:lineRule="auto"/>
        <w:jc w:val="both"/>
        <w:rPr>
          <w:rFonts w:ascii="Arial" w:hAnsi="Arial" w:cs="Arial"/>
        </w:rPr>
      </w:pPr>
      <w:r w:rsidRPr="0092504C">
        <w:rPr>
          <w:rFonts w:ascii="Arial" w:hAnsi="Arial" w:cs="Arial"/>
        </w:rPr>
        <w:t xml:space="preserve">Individual MCNs continue to work closely with </w:t>
      </w:r>
      <w:r w:rsidR="00141CBE" w:rsidRPr="0092504C">
        <w:rPr>
          <w:rFonts w:ascii="Arial" w:hAnsi="Arial" w:cs="Arial"/>
        </w:rPr>
        <w:t xml:space="preserve">PASG </w:t>
      </w:r>
      <w:r w:rsidR="009C342F" w:rsidRPr="0092504C">
        <w:rPr>
          <w:rFonts w:ascii="Arial" w:hAnsi="Arial" w:cs="Arial"/>
        </w:rPr>
        <w:t xml:space="preserve">and the wider pharmacy team to </w:t>
      </w:r>
      <w:r w:rsidRPr="0092504C">
        <w:rPr>
          <w:rFonts w:ascii="Arial" w:hAnsi="Arial" w:cs="Arial"/>
        </w:rPr>
        <w:t>progress a number of actions associated with medicines governance (</w:t>
      </w:r>
      <w:r w:rsidR="0099717C">
        <w:rPr>
          <w:rFonts w:ascii="Arial" w:hAnsi="Arial" w:cs="Arial"/>
        </w:rPr>
        <w:t>i.e.</w:t>
      </w:r>
      <w:r w:rsidR="00542D75">
        <w:rPr>
          <w:rFonts w:ascii="Arial" w:hAnsi="Arial" w:cs="Arial"/>
        </w:rPr>
        <w:t xml:space="preserve"> </w:t>
      </w:r>
      <w:r w:rsidRPr="0092504C">
        <w:rPr>
          <w:rFonts w:ascii="Arial" w:hAnsi="Arial" w:cs="Arial"/>
        </w:rPr>
        <w:t>CMG development, SACT protocols, New Medicine Request forms</w:t>
      </w:r>
      <w:r w:rsidR="00542D75">
        <w:rPr>
          <w:rFonts w:ascii="Arial" w:hAnsi="Arial" w:cs="Arial"/>
        </w:rPr>
        <w:t>)</w:t>
      </w:r>
      <w:r w:rsidR="004C6207">
        <w:rPr>
          <w:rFonts w:ascii="Arial" w:hAnsi="Arial" w:cs="Arial"/>
        </w:rPr>
        <w:t>.</w:t>
      </w:r>
      <w:r w:rsidR="00542D75">
        <w:rPr>
          <w:rFonts w:ascii="Arial" w:hAnsi="Arial" w:cs="Arial"/>
        </w:rPr>
        <w:t xml:space="preserve"> </w:t>
      </w:r>
      <w:r w:rsidRPr="0092504C">
        <w:rPr>
          <w:rFonts w:ascii="Arial" w:hAnsi="Arial" w:cs="Arial"/>
        </w:rPr>
        <w:t xml:space="preserve"> </w:t>
      </w:r>
    </w:p>
    <w:p w14:paraId="5096D392" w14:textId="77777777" w:rsidR="002D36EE" w:rsidRDefault="002D36EE" w:rsidP="005A5641">
      <w:pPr>
        <w:spacing w:after="0" w:line="240" w:lineRule="auto"/>
        <w:jc w:val="both"/>
        <w:rPr>
          <w:rFonts w:ascii="Arial" w:hAnsi="Arial" w:cs="Arial"/>
        </w:rPr>
      </w:pPr>
    </w:p>
    <w:p w14:paraId="3085FADD" w14:textId="0895F4B5" w:rsidR="00E9404C" w:rsidRPr="00E9404C" w:rsidRDefault="00E9404C" w:rsidP="00E9404C">
      <w:pPr>
        <w:spacing w:after="0" w:line="240" w:lineRule="auto"/>
        <w:jc w:val="both"/>
        <w:rPr>
          <w:rFonts w:ascii="Arial" w:hAnsi="Arial" w:cs="Arial"/>
        </w:rPr>
      </w:pPr>
      <w:r w:rsidRPr="00E9404C">
        <w:rPr>
          <w:rFonts w:ascii="Arial" w:hAnsi="Arial" w:cs="Arial"/>
        </w:rPr>
        <w:t xml:space="preserve">In this reporting period, the </w:t>
      </w:r>
      <w:r w:rsidR="006E7DB2" w:rsidRPr="00E9404C">
        <w:rPr>
          <w:rFonts w:ascii="Arial" w:hAnsi="Arial" w:cs="Arial"/>
          <w:shd w:val="clear" w:color="auto" w:fill="FFFFFF"/>
        </w:rPr>
        <w:t xml:space="preserve">first consultant pharmacist in Scotland </w:t>
      </w:r>
      <w:r w:rsidRPr="00E9404C">
        <w:rPr>
          <w:rFonts w:ascii="Arial" w:hAnsi="Arial" w:cs="Arial"/>
          <w:shd w:val="clear" w:color="auto" w:fill="FFFFFF"/>
        </w:rPr>
        <w:t xml:space="preserve">was </w:t>
      </w:r>
      <w:r w:rsidR="006E7DB2" w:rsidRPr="00E9404C">
        <w:rPr>
          <w:rFonts w:ascii="Arial" w:hAnsi="Arial" w:cs="Arial"/>
          <w:shd w:val="clear" w:color="auto" w:fill="FFFFFF"/>
        </w:rPr>
        <w:t xml:space="preserve">appointed for the </w:t>
      </w:r>
      <w:r>
        <w:rPr>
          <w:rFonts w:ascii="Arial" w:hAnsi="Arial" w:cs="Arial"/>
          <w:shd w:val="clear" w:color="auto" w:fill="FFFFFF"/>
        </w:rPr>
        <w:t>WoSCAN</w:t>
      </w:r>
      <w:r w:rsidR="006E7DB2" w:rsidRPr="00E9404C">
        <w:rPr>
          <w:rFonts w:ascii="Arial" w:hAnsi="Arial" w:cs="Arial"/>
          <w:shd w:val="clear" w:color="auto" w:fill="FFFFFF"/>
        </w:rPr>
        <w:t>. This is a significant landmark for the pharmacy profession</w:t>
      </w:r>
      <w:r w:rsidRPr="00E9404C">
        <w:rPr>
          <w:rFonts w:ascii="Arial" w:hAnsi="Arial" w:cs="Arial"/>
          <w:shd w:val="clear" w:color="auto" w:fill="FFFFFF"/>
        </w:rPr>
        <w:t xml:space="preserve"> and </w:t>
      </w:r>
      <w:r>
        <w:rPr>
          <w:rFonts w:ascii="Arial" w:hAnsi="Arial" w:cs="Arial"/>
          <w:shd w:val="clear" w:color="auto" w:fill="FFFFFF"/>
        </w:rPr>
        <w:t xml:space="preserve">provides </w:t>
      </w:r>
      <w:r w:rsidR="006E7DB2" w:rsidRPr="00E9404C">
        <w:rPr>
          <w:rFonts w:ascii="Arial" w:hAnsi="Arial" w:cs="Arial"/>
          <w:shd w:val="clear" w:color="auto" w:fill="FFFFFF"/>
        </w:rPr>
        <w:t>assura</w:t>
      </w:r>
      <w:r w:rsidRPr="00E9404C">
        <w:rPr>
          <w:rFonts w:ascii="Arial" w:hAnsi="Arial" w:cs="Arial"/>
          <w:shd w:val="clear" w:color="auto" w:fill="FFFFFF"/>
        </w:rPr>
        <w:t xml:space="preserve">nce to patients and staff of </w:t>
      </w:r>
      <w:r w:rsidRPr="00E9404C">
        <w:rPr>
          <w:rFonts w:ascii="Arial" w:hAnsi="Arial" w:cs="Arial"/>
          <w:spacing w:val="8"/>
          <w:shd w:val="clear" w:color="auto" w:fill="FFFFFF"/>
        </w:rPr>
        <w:t xml:space="preserve">high level expertise </w:t>
      </w:r>
      <w:r>
        <w:rPr>
          <w:rFonts w:ascii="Arial" w:hAnsi="Arial" w:cs="Arial"/>
          <w:spacing w:val="8"/>
          <w:shd w:val="clear" w:color="auto" w:fill="FFFFFF"/>
        </w:rPr>
        <w:t>with</w:t>
      </w:r>
      <w:r w:rsidRPr="00E9404C">
        <w:rPr>
          <w:rFonts w:ascii="Arial" w:hAnsi="Arial" w:cs="Arial"/>
          <w:spacing w:val="8"/>
          <w:shd w:val="clear" w:color="auto" w:fill="FFFFFF"/>
        </w:rPr>
        <w:t>in their area of practice and across the four pillars, namely clinical practice, leadership, education and research. </w:t>
      </w:r>
    </w:p>
    <w:p w14:paraId="5A92CF53" w14:textId="77777777" w:rsidR="00535A55" w:rsidRDefault="00535A55" w:rsidP="005A5641">
      <w:pPr>
        <w:spacing w:after="0" w:line="240" w:lineRule="auto"/>
        <w:jc w:val="both"/>
        <w:rPr>
          <w:rFonts w:ascii="Arial" w:hAnsi="Arial" w:cs="Arial"/>
        </w:rPr>
      </w:pPr>
    </w:p>
    <w:p w14:paraId="6757DDFC" w14:textId="291B823C" w:rsidR="005B7E22" w:rsidRPr="006A6D5D" w:rsidRDefault="005B7E22" w:rsidP="006A6D5D">
      <w:pPr>
        <w:pStyle w:val="Heading2"/>
        <w:spacing w:before="0" w:line="240" w:lineRule="auto"/>
        <w:rPr>
          <w:rFonts w:ascii="Arial" w:hAnsi="Arial" w:cs="Arial"/>
          <w:color w:val="auto"/>
          <w:sz w:val="22"/>
          <w:szCs w:val="22"/>
        </w:rPr>
      </w:pPr>
      <w:bookmarkStart w:id="11" w:name="_Toc160531612"/>
      <w:r w:rsidRPr="006A6D5D">
        <w:rPr>
          <w:rFonts w:ascii="Arial" w:hAnsi="Arial" w:cs="Arial"/>
          <w:color w:val="auto"/>
          <w:sz w:val="22"/>
          <w:szCs w:val="22"/>
        </w:rPr>
        <w:t>N</w:t>
      </w:r>
      <w:r w:rsidR="00535A55" w:rsidRPr="006A6D5D">
        <w:rPr>
          <w:rFonts w:ascii="Arial" w:hAnsi="Arial" w:cs="Arial"/>
          <w:color w:val="auto"/>
          <w:sz w:val="22"/>
          <w:szCs w:val="22"/>
        </w:rPr>
        <w:t>ational Cancer Medicines Advisory Group (N</w:t>
      </w:r>
      <w:r w:rsidRPr="006A6D5D">
        <w:rPr>
          <w:rFonts w:ascii="Arial" w:hAnsi="Arial" w:cs="Arial"/>
          <w:color w:val="auto"/>
          <w:sz w:val="22"/>
          <w:szCs w:val="22"/>
        </w:rPr>
        <w:t>CMAG</w:t>
      </w:r>
      <w:r w:rsidR="00535A55" w:rsidRPr="006A6D5D">
        <w:rPr>
          <w:rFonts w:ascii="Arial" w:hAnsi="Arial" w:cs="Arial"/>
          <w:color w:val="auto"/>
          <w:sz w:val="22"/>
          <w:szCs w:val="22"/>
        </w:rPr>
        <w:t>)</w:t>
      </w:r>
      <w:bookmarkEnd w:id="11"/>
    </w:p>
    <w:p w14:paraId="1F60055A" w14:textId="42D8BFA4" w:rsidR="00535A55" w:rsidRPr="006A6D5D" w:rsidRDefault="00535A55" w:rsidP="006A6D5D">
      <w:pPr>
        <w:spacing w:after="0" w:line="240" w:lineRule="auto"/>
        <w:jc w:val="both"/>
        <w:rPr>
          <w:rFonts w:ascii="Arial" w:hAnsi="Arial" w:cs="Arial"/>
        </w:rPr>
      </w:pPr>
      <w:r w:rsidRPr="006A6D5D">
        <w:rPr>
          <w:rFonts w:ascii="Arial" w:hAnsi="Arial" w:cs="Arial"/>
        </w:rPr>
        <w:t>NCMAG provide advice on the medical benefits and value for money of medicines to treat cancer and review medicines that are</w:t>
      </w:r>
    </w:p>
    <w:p w14:paraId="41BA0119" w14:textId="2D33B5B5" w:rsidR="00535A55" w:rsidRPr="006A6D5D" w:rsidRDefault="00535A55" w:rsidP="006A6D5D">
      <w:pPr>
        <w:pStyle w:val="ListParagraph"/>
        <w:numPr>
          <w:ilvl w:val="0"/>
          <w:numId w:val="22"/>
        </w:numPr>
        <w:spacing w:after="0" w:line="240" w:lineRule="auto"/>
        <w:jc w:val="both"/>
        <w:rPr>
          <w:rFonts w:ascii="Arial" w:hAnsi="Arial" w:cs="Arial"/>
        </w:rPr>
      </w:pPr>
      <w:r w:rsidRPr="006A6D5D">
        <w:rPr>
          <w:rFonts w:ascii="Arial" w:hAnsi="Arial" w:cs="Arial"/>
        </w:rPr>
        <w:t xml:space="preserve">off label </w:t>
      </w:r>
      <w:r w:rsidR="0099717C" w:rsidRPr="006A6D5D">
        <w:rPr>
          <w:rFonts w:ascii="Arial" w:hAnsi="Arial" w:cs="Arial"/>
        </w:rPr>
        <w:t>i.e.</w:t>
      </w:r>
      <w:r w:rsidRPr="006A6D5D">
        <w:rPr>
          <w:rFonts w:ascii="Arial" w:hAnsi="Arial" w:cs="Arial"/>
        </w:rPr>
        <w:t xml:space="preserve"> medicines which are useful for conditions that they are not licensed for</w:t>
      </w:r>
    </w:p>
    <w:p w14:paraId="0D400C4F" w14:textId="121682D5" w:rsidR="00535A55" w:rsidRPr="006A6D5D" w:rsidRDefault="00535A55" w:rsidP="006A6D5D">
      <w:pPr>
        <w:pStyle w:val="ListParagraph"/>
        <w:numPr>
          <w:ilvl w:val="0"/>
          <w:numId w:val="22"/>
        </w:numPr>
        <w:spacing w:after="0" w:line="240" w:lineRule="auto"/>
        <w:jc w:val="both"/>
        <w:rPr>
          <w:rFonts w:ascii="Arial" w:hAnsi="Arial" w:cs="Arial"/>
        </w:rPr>
      </w:pPr>
      <w:r w:rsidRPr="006A6D5D">
        <w:rPr>
          <w:rFonts w:ascii="Arial" w:hAnsi="Arial" w:cs="Arial"/>
        </w:rPr>
        <w:t xml:space="preserve">off patent </w:t>
      </w:r>
      <w:r w:rsidR="0099717C" w:rsidRPr="006A6D5D">
        <w:rPr>
          <w:rFonts w:ascii="Arial" w:hAnsi="Arial" w:cs="Arial"/>
        </w:rPr>
        <w:t>i.e.</w:t>
      </w:r>
      <w:r w:rsidRPr="006A6D5D">
        <w:rPr>
          <w:rFonts w:ascii="Arial" w:hAnsi="Arial" w:cs="Arial"/>
        </w:rPr>
        <w:t xml:space="preserve"> </w:t>
      </w:r>
      <w:r w:rsidR="00E970B1" w:rsidRPr="006A6D5D">
        <w:rPr>
          <w:rFonts w:ascii="Arial" w:hAnsi="Arial" w:cs="Arial"/>
        </w:rPr>
        <w:t>medicines that have previously been unavailable d</w:t>
      </w:r>
      <w:r w:rsidR="00E749A0">
        <w:rPr>
          <w:rFonts w:ascii="Arial" w:hAnsi="Arial" w:cs="Arial"/>
        </w:rPr>
        <w:t>u</w:t>
      </w:r>
      <w:r w:rsidR="00E970B1" w:rsidRPr="006A6D5D">
        <w:rPr>
          <w:rFonts w:ascii="Arial" w:hAnsi="Arial" w:cs="Arial"/>
        </w:rPr>
        <w:t xml:space="preserve">e to cost effectiveness considerations. </w:t>
      </w:r>
    </w:p>
    <w:p w14:paraId="17C8E6CA" w14:textId="77777777" w:rsidR="00535A55" w:rsidRPr="006A6D5D" w:rsidRDefault="00535A55" w:rsidP="006A6D5D">
      <w:pPr>
        <w:spacing w:after="0" w:line="240" w:lineRule="auto"/>
        <w:jc w:val="both"/>
        <w:rPr>
          <w:rFonts w:ascii="Arial" w:hAnsi="Arial" w:cs="Arial"/>
        </w:rPr>
      </w:pPr>
    </w:p>
    <w:p w14:paraId="767DB2CE" w14:textId="3554DA83" w:rsidR="00E970B1" w:rsidRPr="006A6D5D" w:rsidRDefault="00E970B1" w:rsidP="006A6D5D">
      <w:pPr>
        <w:spacing w:after="0" w:line="240" w:lineRule="auto"/>
        <w:jc w:val="both"/>
        <w:rPr>
          <w:rFonts w:ascii="Arial" w:hAnsi="Arial" w:cs="Arial"/>
        </w:rPr>
      </w:pPr>
      <w:r w:rsidRPr="006A6D5D">
        <w:rPr>
          <w:rFonts w:ascii="Arial" w:hAnsi="Arial" w:cs="Arial"/>
        </w:rPr>
        <w:t xml:space="preserve">In this reporting period NCMAG reviewed </w:t>
      </w:r>
      <w:r w:rsidR="001A7BAD">
        <w:rPr>
          <w:rFonts w:ascii="Arial" w:hAnsi="Arial" w:cs="Arial"/>
        </w:rPr>
        <w:t xml:space="preserve">nine </w:t>
      </w:r>
      <w:r w:rsidRPr="006A6D5D">
        <w:rPr>
          <w:rFonts w:ascii="Arial" w:hAnsi="Arial" w:cs="Arial"/>
        </w:rPr>
        <w:t xml:space="preserve">submissions, </w:t>
      </w:r>
      <w:r w:rsidR="001A7BAD">
        <w:rPr>
          <w:rFonts w:ascii="Arial" w:hAnsi="Arial" w:cs="Arial"/>
        </w:rPr>
        <w:t>six of</w:t>
      </w:r>
      <w:r w:rsidRPr="006A6D5D">
        <w:rPr>
          <w:rFonts w:ascii="Arial" w:hAnsi="Arial" w:cs="Arial"/>
        </w:rPr>
        <w:t xml:space="preserve"> which were s</w:t>
      </w:r>
      <w:r w:rsidR="00412BB2" w:rsidRPr="006A6D5D">
        <w:rPr>
          <w:rFonts w:ascii="Arial" w:hAnsi="Arial" w:cs="Arial"/>
        </w:rPr>
        <w:t xml:space="preserve">upported for use and incorporated into CMGs as appropriate. </w:t>
      </w:r>
    </w:p>
    <w:p w14:paraId="114A8A89" w14:textId="77777777" w:rsidR="00535A55" w:rsidRDefault="00535A55" w:rsidP="006A6D5D">
      <w:pPr>
        <w:spacing w:after="0" w:line="240" w:lineRule="auto"/>
        <w:jc w:val="both"/>
        <w:rPr>
          <w:rFonts w:ascii="Arial" w:hAnsi="Arial" w:cs="Arial"/>
          <w:b/>
        </w:rPr>
      </w:pPr>
    </w:p>
    <w:p w14:paraId="48BC6AF8" w14:textId="4BB9930F" w:rsidR="002D36EE" w:rsidRPr="00682A56" w:rsidRDefault="002D36EE" w:rsidP="00682A56">
      <w:pPr>
        <w:pStyle w:val="Heading2"/>
        <w:spacing w:before="0" w:line="360" w:lineRule="auto"/>
        <w:rPr>
          <w:rFonts w:ascii="Arial" w:hAnsi="Arial" w:cs="Arial"/>
          <w:color w:val="auto"/>
          <w:sz w:val="22"/>
          <w:szCs w:val="22"/>
        </w:rPr>
      </w:pPr>
      <w:bookmarkStart w:id="12" w:name="_Toc160531613"/>
      <w:r w:rsidRPr="00682A56">
        <w:rPr>
          <w:rFonts w:ascii="Arial" w:hAnsi="Arial" w:cs="Arial"/>
          <w:color w:val="auto"/>
          <w:sz w:val="22"/>
          <w:szCs w:val="22"/>
        </w:rPr>
        <w:t>Follow up guidance</w:t>
      </w:r>
      <w:bookmarkEnd w:id="12"/>
      <w:r w:rsidRPr="00682A56">
        <w:rPr>
          <w:rFonts w:ascii="Arial" w:hAnsi="Arial" w:cs="Arial"/>
          <w:color w:val="auto"/>
          <w:sz w:val="22"/>
          <w:szCs w:val="22"/>
        </w:rPr>
        <w:t xml:space="preserve"> </w:t>
      </w:r>
    </w:p>
    <w:p w14:paraId="2A316744" w14:textId="0DAFC20D" w:rsidR="004C0356" w:rsidRDefault="004C0356" w:rsidP="004C0356">
      <w:pPr>
        <w:spacing w:after="0" w:line="240" w:lineRule="auto"/>
        <w:jc w:val="both"/>
        <w:rPr>
          <w:rFonts w:ascii="Arial" w:hAnsi="Arial" w:cs="Arial"/>
        </w:rPr>
      </w:pPr>
      <w:r w:rsidRPr="00EE244C">
        <w:rPr>
          <w:rFonts w:ascii="Arial" w:hAnsi="Arial" w:cs="Arial"/>
        </w:rPr>
        <w:t>WoSCAN develop</w:t>
      </w:r>
      <w:r w:rsidR="009D6DC2" w:rsidRPr="00EE244C">
        <w:rPr>
          <w:rFonts w:ascii="Arial" w:hAnsi="Arial" w:cs="Arial"/>
        </w:rPr>
        <w:t>s</w:t>
      </w:r>
      <w:r w:rsidRPr="00EE244C">
        <w:rPr>
          <w:rFonts w:ascii="Arial" w:hAnsi="Arial" w:cs="Arial"/>
        </w:rPr>
        <w:t xml:space="preserve"> </w:t>
      </w:r>
      <w:r w:rsidR="002D36EE" w:rsidRPr="00EE244C">
        <w:rPr>
          <w:rFonts w:ascii="Arial" w:hAnsi="Arial" w:cs="Arial"/>
        </w:rPr>
        <w:t xml:space="preserve">evidence based and best practice </w:t>
      </w:r>
      <w:r w:rsidRPr="00EE244C">
        <w:rPr>
          <w:rFonts w:ascii="Arial" w:hAnsi="Arial" w:cs="Arial"/>
        </w:rPr>
        <w:t xml:space="preserve">clinical guidance documents such as regional follow up guidelines for key treatment areas as clinically required.  </w:t>
      </w:r>
      <w:r w:rsidR="002D36EE" w:rsidRPr="00EE244C">
        <w:rPr>
          <w:rFonts w:ascii="Arial" w:hAnsi="Arial" w:cs="Arial"/>
        </w:rPr>
        <w:t>Follow up guidelines are managed in line with the WoSCAN CGD standard operating procedure (SOP).</w:t>
      </w:r>
    </w:p>
    <w:p w14:paraId="6F969CBD" w14:textId="77777777" w:rsidR="005B7E22" w:rsidRPr="00EE244C" w:rsidRDefault="005B7E22" w:rsidP="004C0356">
      <w:pPr>
        <w:spacing w:after="0" w:line="240" w:lineRule="auto"/>
        <w:jc w:val="both"/>
        <w:rPr>
          <w:rFonts w:ascii="Arial" w:hAnsi="Arial" w:cs="Arial"/>
        </w:rPr>
      </w:pPr>
    </w:p>
    <w:p w14:paraId="01E39F9B" w14:textId="238059F5" w:rsidR="002D36EE" w:rsidRPr="00682A56" w:rsidRDefault="00357224" w:rsidP="00682A56">
      <w:pPr>
        <w:pStyle w:val="Heading2"/>
        <w:spacing w:before="0" w:line="360" w:lineRule="auto"/>
        <w:rPr>
          <w:rFonts w:ascii="Arial" w:hAnsi="Arial" w:cs="Arial"/>
          <w:color w:val="auto"/>
          <w:sz w:val="22"/>
          <w:szCs w:val="22"/>
        </w:rPr>
      </w:pPr>
      <w:bookmarkStart w:id="13" w:name="_Toc123720278"/>
      <w:bookmarkStart w:id="14" w:name="_Toc160531614"/>
      <w:r w:rsidRPr="00682A56">
        <w:rPr>
          <w:rFonts w:ascii="Arial" w:hAnsi="Arial" w:cs="Arial"/>
          <w:color w:val="auto"/>
          <w:sz w:val="22"/>
          <w:szCs w:val="22"/>
        </w:rPr>
        <w:t xml:space="preserve">Development of </w:t>
      </w:r>
      <w:r w:rsidR="002D36EE" w:rsidRPr="00682A56">
        <w:rPr>
          <w:rFonts w:ascii="Arial" w:hAnsi="Arial" w:cs="Arial"/>
          <w:color w:val="auto"/>
          <w:sz w:val="22"/>
          <w:szCs w:val="22"/>
        </w:rPr>
        <w:t>National Clinical Management Pathways (CMPs)</w:t>
      </w:r>
      <w:bookmarkEnd w:id="13"/>
      <w:bookmarkEnd w:id="14"/>
    </w:p>
    <w:p w14:paraId="6BCC0810" w14:textId="2901027F" w:rsidR="002D36EE" w:rsidRPr="00EE244C" w:rsidRDefault="002D36EE" w:rsidP="002D36EE">
      <w:pPr>
        <w:spacing w:after="0" w:line="240" w:lineRule="auto"/>
        <w:jc w:val="both"/>
        <w:rPr>
          <w:rFonts w:ascii="Arial" w:hAnsi="Arial" w:cs="Arial"/>
        </w:rPr>
      </w:pPr>
      <w:r w:rsidRPr="00EE244C">
        <w:rPr>
          <w:rFonts w:ascii="Arial" w:hAnsi="Arial" w:cs="Arial"/>
        </w:rPr>
        <w:t xml:space="preserve">The Scottish Cancer Network (SCN), established in 2021, is a dedicated national resource to support and facilitate a ‘Once for Scotland’ approach to cancer services which will assist in enabling equitable access to care and treatment across Scotland.  The aims of the </w:t>
      </w:r>
      <w:r w:rsidR="00FA003D" w:rsidRPr="00EE244C">
        <w:rPr>
          <w:rFonts w:ascii="Arial" w:hAnsi="Arial" w:cs="Arial"/>
        </w:rPr>
        <w:t xml:space="preserve">initial three year </w:t>
      </w:r>
      <w:r w:rsidRPr="00EE244C">
        <w:rPr>
          <w:rFonts w:ascii="Arial" w:hAnsi="Arial" w:cs="Arial"/>
        </w:rPr>
        <w:t xml:space="preserve">SCN </w:t>
      </w:r>
      <w:r w:rsidR="00FA003D" w:rsidRPr="00EE244C">
        <w:rPr>
          <w:rFonts w:ascii="Arial" w:hAnsi="Arial" w:cs="Arial"/>
        </w:rPr>
        <w:t xml:space="preserve">commission </w:t>
      </w:r>
      <w:r w:rsidR="00E970B1">
        <w:rPr>
          <w:rFonts w:ascii="Arial" w:hAnsi="Arial" w:cs="Arial"/>
        </w:rPr>
        <w:t xml:space="preserve">were </w:t>
      </w:r>
      <w:r w:rsidRPr="00EE244C">
        <w:rPr>
          <w:rFonts w:ascii="Arial" w:hAnsi="Arial" w:cs="Arial"/>
        </w:rPr>
        <w:t>to:</w:t>
      </w:r>
    </w:p>
    <w:p w14:paraId="0D5E4B78" w14:textId="77777777" w:rsidR="002D36EE" w:rsidRPr="00EE244C" w:rsidRDefault="002D36EE" w:rsidP="002D36EE">
      <w:pPr>
        <w:spacing w:after="0" w:line="240" w:lineRule="auto"/>
        <w:jc w:val="both"/>
        <w:rPr>
          <w:rFonts w:ascii="Arial" w:hAnsi="Arial" w:cs="Arial"/>
        </w:rPr>
      </w:pPr>
      <w:r w:rsidRPr="00EE244C">
        <w:rPr>
          <w:rFonts w:ascii="Symbol" w:eastAsia="Symbol" w:hAnsi="Symbol" w:cs="Symbol"/>
        </w:rPr>
        <w:t></w:t>
      </w:r>
      <w:r w:rsidRPr="00EE244C">
        <w:rPr>
          <w:rFonts w:ascii="Arial" w:hAnsi="Arial" w:cs="Arial"/>
        </w:rPr>
        <w:t xml:space="preserve"> Develop and operate a system for the production, review, and hosting of National CMPs, </w:t>
      </w:r>
    </w:p>
    <w:p w14:paraId="75820598" w14:textId="2F4DE99B" w:rsidR="002D36EE" w:rsidRPr="00EE244C" w:rsidRDefault="002D36EE" w:rsidP="002D36EE">
      <w:pPr>
        <w:spacing w:after="0" w:line="240" w:lineRule="auto"/>
        <w:jc w:val="both"/>
        <w:rPr>
          <w:rFonts w:ascii="Arial" w:hAnsi="Arial" w:cs="Arial"/>
        </w:rPr>
      </w:pPr>
      <w:r w:rsidRPr="00B41E4D">
        <w:rPr>
          <w:rFonts w:ascii="Symbol" w:eastAsia="Symbol" w:hAnsi="Symbol" w:cs="Symbol"/>
        </w:rPr>
        <w:t></w:t>
      </w:r>
      <w:r w:rsidRPr="00B41E4D">
        <w:rPr>
          <w:rFonts w:ascii="Arial" w:hAnsi="Arial" w:cs="Arial"/>
        </w:rPr>
        <w:t xml:space="preserve"> Oversee and drive improvement of </w:t>
      </w:r>
      <w:r w:rsidR="00386A33" w:rsidRPr="00B41E4D">
        <w:rPr>
          <w:rFonts w:ascii="Arial" w:hAnsi="Arial" w:cs="Arial"/>
        </w:rPr>
        <w:t xml:space="preserve">the three </w:t>
      </w:r>
      <w:r w:rsidRPr="00B41E4D">
        <w:rPr>
          <w:rFonts w:ascii="Arial" w:hAnsi="Arial" w:cs="Arial"/>
        </w:rPr>
        <w:t>existing National M</w:t>
      </w:r>
      <w:r w:rsidR="00386A33" w:rsidRPr="00B41E4D">
        <w:rPr>
          <w:rFonts w:ascii="Arial" w:hAnsi="Arial" w:cs="Arial"/>
        </w:rPr>
        <w:t xml:space="preserve">CNs </w:t>
      </w:r>
      <w:r w:rsidRPr="00B41E4D">
        <w:rPr>
          <w:rFonts w:ascii="Arial" w:hAnsi="Arial" w:cs="Arial"/>
        </w:rPr>
        <w:t xml:space="preserve">and </w:t>
      </w:r>
      <w:r w:rsidR="00386A33" w:rsidRPr="00B41E4D">
        <w:rPr>
          <w:rFonts w:ascii="Arial" w:hAnsi="Arial" w:cs="Arial"/>
        </w:rPr>
        <w:t xml:space="preserve">scope </w:t>
      </w:r>
      <w:r w:rsidRPr="00B41E4D">
        <w:rPr>
          <w:rFonts w:ascii="Arial" w:hAnsi="Arial" w:cs="Arial"/>
        </w:rPr>
        <w:t>similar national</w:t>
      </w:r>
      <w:r w:rsidRPr="00EE244C">
        <w:rPr>
          <w:rFonts w:ascii="Arial" w:hAnsi="Arial" w:cs="Arial"/>
        </w:rPr>
        <w:t xml:space="preserve"> network approaches for other areas, for example areas with low volume activity</w:t>
      </w:r>
      <w:r w:rsidR="00AC568D">
        <w:rPr>
          <w:rFonts w:ascii="Arial" w:hAnsi="Arial" w:cs="Arial"/>
        </w:rPr>
        <w:t>,</w:t>
      </w:r>
      <w:r w:rsidRPr="00EE244C">
        <w:rPr>
          <w:rFonts w:ascii="Arial" w:hAnsi="Arial" w:cs="Arial"/>
        </w:rPr>
        <w:t xml:space="preserve"> that may benefit. </w:t>
      </w:r>
    </w:p>
    <w:p w14:paraId="7C888650" w14:textId="77777777" w:rsidR="00D80400" w:rsidRDefault="00D80400" w:rsidP="009C2E4A">
      <w:pPr>
        <w:spacing w:after="0" w:line="240" w:lineRule="auto"/>
        <w:jc w:val="both"/>
        <w:rPr>
          <w:rFonts w:ascii="Arial" w:hAnsi="Arial" w:cs="Arial"/>
        </w:rPr>
      </w:pPr>
    </w:p>
    <w:p w14:paraId="32CE50CC" w14:textId="31DCBE97" w:rsidR="003F1D74" w:rsidRPr="00D95AB1" w:rsidRDefault="003F1D74" w:rsidP="009C2E4A">
      <w:pPr>
        <w:spacing w:after="0" w:line="240" w:lineRule="auto"/>
        <w:jc w:val="both"/>
        <w:rPr>
          <w:rFonts w:ascii="Arial" w:hAnsi="Arial" w:cs="Arial"/>
          <w:color w:val="000000"/>
        </w:rPr>
      </w:pPr>
      <w:r w:rsidRPr="00D95AB1">
        <w:rPr>
          <w:rFonts w:ascii="Arial" w:hAnsi="Arial" w:cs="Arial"/>
          <w:color w:val="000000"/>
        </w:rPr>
        <w:t xml:space="preserve">The CMPs are </w:t>
      </w:r>
      <w:r>
        <w:rPr>
          <w:rFonts w:ascii="Arial" w:hAnsi="Arial" w:cs="Arial"/>
          <w:color w:val="000000"/>
        </w:rPr>
        <w:t>accessible via th</w:t>
      </w:r>
      <w:r w:rsidRPr="00D95AB1">
        <w:rPr>
          <w:rFonts w:ascii="Arial" w:hAnsi="Arial" w:cs="Arial"/>
          <w:color w:val="000000"/>
        </w:rPr>
        <w:t xml:space="preserve">e </w:t>
      </w:r>
      <w:hyperlink r:id="rId18" w:history="1">
        <w:r w:rsidRPr="009C2E4A">
          <w:rPr>
            <w:rStyle w:val="Hyperlink"/>
            <w:rFonts w:ascii="Arial" w:hAnsi="Arial" w:cs="Arial"/>
          </w:rPr>
          <w:t>Right Decision Service (RDS) platform</w:t>
        </w:r>
      </w:hyperlink>
      <w:r w:rsidRPr="00D95AB1">
        <w:rPr>
          <w:rFonts w:ascii="Arial" w:hAnsi="Arial" w:cs="Arial"/>
          <w:color w:val="000000"/>
        </w:rPr>
        <w:t xml:space="preserve"> which is hosted by the Evidence Directorate of Healthcare Improvement Scotland. </w:t>
      </w:r>
      <w:r>
        <w:rPr>
          <w:rFonts w:ascii="Arial" w:hAnsi="Arial" w:cs="Arial"/>
          <w:color w:val="000000"/>
        </w:rPr>
        <w:t xml:space="preserve"> </w:t>
      </w:r>
      <w:r w:rsidRPr="00D95AB1">
        <w:rPr>
          <w:rFonts w:ascii="Arial" w:hAnsi="Arial" w:cs="Arial"/>
          <w:color w:val="000000"/>
        </w:rPr>
        <w:t>The CMP</w:t>
      </w:r>
      <w:r>
        <w:rPr>
          <w:rFonts w:ascii="Arial" w:hAnsi="Arial" w:cs="Arial"/>
          <w:color w:val="000000"/>
        </w:rPr>
        <w:t>s</w:t>
      </w:r>
      <w:r w:rsidRPr="00D95AB1">
        <w:rPr>
          <w:rFonts w:ascii="Arial" w:hAnsi="Arial" w:cs="Arial"/>
          <w:color w:val="000000"/>
        </w:rPr>
        <w:t xml:space="preserve"> </w:t>
      </w:r>
      <w:r>
        <w:rPr>
          <w:rFonts w:ascii="Arial" w:hAnsi="Arial" w:cs="Arial"/>
          <w:color w:val="000000"/>
        </w:rPr>
        <w:t xml:space="preserve">are saved within the </w:t>
      </w:r>
      <w:r w:rsidRPr="00D95AB1">
        <w:rPr>
          <w:rFonts w:ascii="Arial" w:hAnsi="Arial" w:cs="Arial"/>
          <w:color w:val="000000"/>
        </w:rPr>
        <w:t xml:space="preserve">NHS National Services Scotland “tile”.  Users are required to </w:t>
      </w:r>
      <w:hyperlink r:id="rId19" w:history="1">
        <w:r w:rsidRPr="00D95AB1">
          <w:rPr>
            <w:rStyle w:val="Hyperlink"/>
            <w:rFonts w:ascii="Arial" w:hAnsi="Arial" w:cs="Arial"/>
            <w:color w:val="000000"/>
          </w:rPr>
          <w:t>register</w:t>
        </w:r>
      </w:hyperlink>
      <w:r w:rsidRPr="00D95AB1">
        <w:rPr>
          <w:rFonts w:ascii="Arial" w:hAnsi="Arial" w:cs="Arial"/>
          <w:color w:val="000000"/>
        </w:rPr>
        <w:t xml:space="preserve"> following which a password will be issued</w:t>
      </w:r>
      <w:r w:rsidR="00412BB2">
        <w:rPr>
          <w:rFonts w:ascii="Arial" w:hAnsi="Arial" w:cs="Arial"/>
          <w:color w:val="000000"/>
        </w:rPr>
        <w:t xml:space="preserve"> from SCN</w:t>
      </w:r>
      <w:r w:rsidRPr="00D95AB1">
        <w:rPr>
          <w:rFonts w:ascii="Arial" w:hAnsi="Arial" w:cs="Arial"/>
          <w:color w:val="000000"/>
        </w:rPr>
        <w:t xml:space="preserve">. </w:t>
      </w:r>
    </w:p>
    <w:p w14:paraId="6FE7DFAD" w14:textId="77777777" w:rsidR="003F1D74" w:rsidRDefault="003F1D74" w:rsidP="002D36EE">
      <w:pPr>
        <w:spacing w:after="0" w:line="240" w:lineRule="auto"/>
        <w:jc w:val="both"/>
        <w:rPr>
          <w:rFonts w:ascii="Arial" w:hAnsi="Arial" w:cs="Arial"/>
        </w:rPr>
      </w:pPr>
    </w:p>
    <w:p w14:paraId="53788305" w14:textId="77777777" w:rsidR="00D80400" w:rsidRDefault="00D80400" w:rsidP="002D36EE">
      <w:pPr>
        <w:spacing w:after="0" w:line="240" w:lineRule="auto"/>
        <w:jc w:val="both"/>
        <w:rPr>
          <w:rFonts w:ascii="Arial" w:hAnsi="Arial" w:cs="Arial"/>
        </w:rPr>
      </w:pPr>
      <w:r>
        <w:rPr>
          <w:rFonts w:ascii="Arial" w:hAnsi="Arial" w:cs="Arial"/>
        </w:rPr>
        <w:t>In this reporting period, national consensus based CMPs have been published for b</w:t>
      </w:r>
      <w:r w:rsidRPr="00EE244C">
        <w:rPr>
          <w:rFonts w:ascii="Arial" w:hAnsi="Arial" w:cs="Arial"/>
        </w:rPr>
        <w:t>reast</w:t>
      </w:r>
      <w:r>
        <w:rPr>
          <w:rFonts w:ascii="Arial" w:hAnsi="Arial" w:cs="Arial"/>
        </w:rPr>
        <w:t xml:space="preserve"> cancer</w:t>
      </w:r>
      <w:r w:rsidRPr="00EE244C">
        <w:rPr>
          <w:rFonts w:ascii="Arial" w:hAnsi="Arial" w:cs="Arial"/>
        </w:rPr>
        <w:t xml:space="preserve">, </w:t>
      </w:r>
      <w:r>
        <w:rPr>
          <w:rFonts w:ascii="Arial" w:hAnsi="Arial" w:cs="Arial"/>
        </w:rPr>
        <w:t>l</w:t>
      </w:r>
      <w:r w:rsidRPr="00EE244C">
        <w:rPr>
          <w:rFonts w:ascii="Arial" w:hAnsi="Arial" w:cs="Arial"/>
        </w:rPr>
        <w:t>ung</w:t>
      </w:r>
      <w:r>
        <w:rPr>
          <w:rFonts w:ascii="Arial" w:hAnsi="Arial" w:cs="Arial"/>
        </w:rPr>
        <w:t xml:space="preserve"> cancer</w:t>
      </w:r>
      <w:r w:rsidRPr="00EE244C">
        <w:rPr>
          <w:rFonts w:ascii="Arial" w:hAnsi="Arial" w:cs="Arial"/>
        </w:rPr>
        <w:t xml:space="preserve">, and </w:t>
      </w:r>
      <w:r>
        <w:rPr>
          <w:rFonts w:ascii="Arial" w:hAnsi="Arial" w:cs="Arial"/>
        </w:rPr>
        <w:t>adult n</w:t>
      </w:r>
      <w:r w:rsidRPr="00EE244C">
        <w:rPr>
          <w:rFonts w:ascii="Arial" w:hAnsi="Arial" w:cs="Arial"/>
        </w:rPr>
        <w:t>euro-oncology</w:t>
      </w:r>
      <w:r>
        <w:rPr>
          <w:rFonts w:ascii="Arial" w:hAnsi="Arial" w:cs="Arial"/>
        </w:rPr>
        <w:t xml:space="preserve">.  In September 2023, SCN advised that prostate cancer and head and neck cancer have been selected as the next tumour groups for CMP development. </w:t>
      </w:r>
    </w:p>
    <w:p w14:paraId="213A5ED6" w14:textId="77777777" w:rsidR="00D80400" w:rsidRDefault="00D80400" w:rsidP="002D36EE">
      <w:pPr>
        <w:spacing w:after="0" w:line="240" w:lineRule="auto"/>
        <w:jc w:val="both"/>
        <w:rPr>
          <w:rFonts w:ascii="Arial" w:hAnsi="Arial" w:cs="Arial"/>
        </w:rPr>
      </w:pPr>
    </w:p>
    <w:p w14:paraId="181D919B" w14:textId="3597F262" w:rsidR="002D36EE" w:rsidRDefault="002C7104" w:rsidP="002D36EE">
      <w:pPr>
        <w:spacing w:after="0" w:line="240" w:lineRule="auto"/>
        <w:jc w:val="both"/>
        <w:rPr>
          <w:rFonts w:ascii="Arial" w:hAnsi="Arial" w:cs="Arial"/>
        </w:rPr>
      </w:pPr>
      <w:r w:rsidRPr="00EE244C">
        <w:rPr>
          <w:rFonts w:ascii="Arial" w:hAnsi="Arial" w:cs="Arial"/>
        </w:rPr>
        <w:t>Further details a</w:t>
      </w:r>
      <w:r w:rsidR="004B67FD" w:rsidRPr="00EE244C">
        <w:rPr>
          <w:rFonts w:ascii="Arial" w:hAnsi="Arial" w:cs="Arial"/>
        </w:rPr>
        <w:t>r</w:t>
      </w:r>
      <w:r w:rsidRPr="00EE244C">
        <w:rPr>
          <w:rFonts w:ascii="Arial" w:hAnsi="Arial" w:cs="Arial"/>
        </w:rPr>
        <w:t xml:space="preserve">e provided within the </w:t>
      </w:r>
      <w:r w:rsidR="00227BB2">
        <w:rPr>
          <w:rFonts w:ascii="Arial" w:hAnsi="Arial" w:cs="Arial"/>
        </w:rPr>
        <w:t xml:space="preserve">relevant MCN </w:t>
      </w:r>
      <w:r w:rsidRPr="00EE244C">
        <w:rPr>
          <w:rFonts w:ascii="Arial" w:hAnsi="Arial" w:cs="Arial"/>
        </w:rPr>
        <w:t xml:space="preserve">annual reports. </w:t>
      </w:r>
    </w:p>
    <w:p w14:paraId="0B7BBCB2" w14:textId="77777777" w:rsidR="00290F59" w:rsidRDefault="00290F59" w:rsidP="002D36EE">
      <w:pPr>
        <w:spacing w:after="0" w:line="240" w:lineRule="auto"/>
        <w:jc w:val="both"/>
        <w:rPr>
          <w:rFonts w:ascii="Arial" w:hAnsi="Arial" w:cs="Arial"/>
        </w:rPr>
      </w:pPr>
    </w:p>
    <w:p w14:paraId="70FDD282" w14:textId="4878EDEF" w:rsidR="005202D3" w:rsidRPr="005202D3" w:rsidRDefault="005202D3" w:rsidP="005202D3">
      <w:pPr>
        <w:pStyle w:val="Heading1"/>
        <w:spacing w:before="0" w:line="360" w:lineRule="auto"/>
        <w:rPr>
          <w:rFonts w:ascii="Arial" w:hAnsi="Arial" w:cs="Arial"/>
          <w:color w:val="auto"/>
          <w:sz w:val="22"/>
          <w:szCs w:val="22"/>
        </w:rPr>
      </w:pPr>
      <w:bookmarkStart w:id="15" w:name="_Toc160531615"/>
      <w:r w:rsidRPr="005202D3">
        <w:rPr>
          <w:rFonts w:ascii="Arial" w:hAnsi="Arial" w:cs="Arial"/>
          <w:color w:val="auto"/>
          <w:sz w:val="22"/>
          <w:szCs w:val="22"/>
        </w:rPr>
        <w:t xml:space="preserve">National Optimal Cancer </w:t>
      </w:r>
      <w:r w:rsidR="005246CF">
        <w:rPr>
          <w:rFonts w:ascii="Arial" w:hAnsi="Arial" w:cs="Arial"/>
          <w:color w:val="auto"/>
          <w:sz w:val="22"/>
          <w:szCs w:val="22"/>
        </w:rPr>
        <w:t xml:space="preserve">Diagnostic </w:t>
      </w:r>
      <w:r w:rsidRPr="005202D3">
        <w:rPr>
          <w:rFonts w:ascii="Arial" w:hAnsi="Arial" w:cs="Arial"/>
          <w:color w:val="auto"/>
          <w:sz w:val="22"/>
          <w:szCs w:val="22"/>
        </w:rPr>
        <w:t>Pathways</w:t>
      </w:r>
      <w:bookmarkEnd w:id="15"/>
    </w:p>
    <w:p w14:paraId="1DB8343E" w14:textId="77777777" w:rsidR="00D82A31" w:rsidRPr="00A420EF" w:rsidRDefault="00D82A31" w:rsidP="00A420EF">
      <w:pPr>
        <w:pStyle w:val="NormalWeb"/>
        <w:shd w:val="clear" w:color="auto" w:fill="FFFFFF"/>
        <w:jc w:val="both"/>
        <w:rPr>
          <w:rFonts w:ascii="Arial" w:hAnsi="Arial" w:cs="Arial"/>
          <w:color w:val="212529"/>
          <w:sz w:val="22"/>
          <w:szCs w:val="22"/>
          <w:lang w:eastAsia="en-GB"/>
        </w:rPr>
      </w:pPr>
      <w:r w:rsidRPr="00A420EF">
        <w:rPr>
          <w:rFonts w:ascii="Arial" w:hAnsi="Arial" w:cs="Arial"/>
          <w:color w:val="212529"/>
          <w:sz w:val="22"/>
          <w:szCs w:val="22"/>
          <w:lang w:eastAsia="en-GB"/>
        </w:rPr>
        <w:t xml:space="preserve">Within NHS Scotland, development of optimal cancer diagnostic pathways fall under the remit of the national </w:t>
      </w:r>
      <w:hyperlink r:id="rId20" w:history="1">
        <w:r w:rsidRPr="00A420EF">
          <w:rPr>
            <w:rStyle w:val="Hyperlink"/>
            <w:rFonts w:ascii="Arial" w:hAnsi="Arial" w:cs="Arial"/>
            <w:sz w:val="22"/>
            <w:szCs w:val="22"/>
            <w:lang w:eastAsia="en-GB"/>
          </w:rPr>
          <w:t>Centre for Sustainable Delivery (CfSD)</w:t>
        </w:r>
      </w:hyperlink>
      <w:r w:rsidRPr="00A420EF">
        <w:rPr>
          <w:rFonts w:ascii="Arial" w:hAnsi="Arial" w:cs="Arial"/>
          <w:color w:val="212529"/>
          <w:sz w:val="22"/>
          <w:szCs w:val="22"/>
          <w:lang w:eastAsia="en-GB"/>
        </w:rPr>
        <w:t xml:space="preserve">.  The development of optimal cancer diagnostic pathways will help improve the timeliness and efficiency of the diagnostic pathway, enabling accelerated access to treatment for those with a cancer diagnosis, while providing reassurance and reducing anxiety for those who do not.  </w:t>
      </w:r>
      <w:r w:rsidRPr="00D82A31">
        <w:rPr>
          <w:rFonts w:ascii="Arial" w:hAnsi="Arial" w:cs="Arial"/>
          <w:color w:val="212529"/>
          <w:sz w:val="22"/>
          <w:szCs w:val="22"/>
          <w:lang w:eastAsia="en-GB"/>
        </w:rPr>
        <w:t>A framework has been developed to decide, based on evidence, the order in which optimal pathways are developed for cancer types in Scotland.</w:t>
      </w:r>
    </w:p>
    <w:p w14:paraId="5774F824" w14:textId="77777777" w:rsidR="00D82A31" w:rsidRPr="00A420EF" w:rsidRDefault="00D82A31" w:rsidP="00A420EF">
      <w:pPr>
        <w:pStyle w:val="NormalWeb"/>
        <w:shd w:val="clear" w:color="auto" w:fill="FFFFFF"/>
        <w:jc w:val="both"/>
        <w:rPr>
          <w:rFonts w:ascii="Arial" w:hAnsi="Arial" w:cs="Arial"/>
          <w:color w:val="212529"/>
          <w:sz w:val="22"/>
          <w:szCs w:val="22"/>
          <w:lang w:eastAsia="en-GB"/>
        </w:rPr>
      </w:pPr>
    </w:p>
    <w:p w14:paraId="67F1FF76" w14:textId="1F549CE4" w:rsidR="00680A83" w:rsidRDefault="00D82A31" w:rsidP="00A420EF">
      <w:pPr>
        <w:pStyle w:val="NormalWeb"/>
        <w:shd w:val="clear" w:color="auto" w:fill="FFFFFF"/>
        <w:jc w:val="both"/>
        <w:rPr>
          <w:rFonts w:ascii="Arial" w:hAnsi="Arial" w:cs="Arial"/>
          <w:color w:val="212529"/>
          <w:sz w:val="22"/>
          <w:szCs w:val="22"/>
          <w:lang w:eastAsia="en-GB"/>
        </w:rPr>
      </w:pPr>
      <w:r w:rsidRPr="00D82A31">
        <w:rPr>
          <w:rFonts w:ascii="Arial" w:hAnsi="Arial" w:cs="Arial"/>
          <w:color w:val="212529"/>
          <w:sz w:val="22"/>
          <w:szCs w:val="22"/>
          <w:lang w:eastAsia="en-GB"/>
        </w:rPr>
        <w:t xml:space="preserve">The </w:t>
      </w:r>
      <w:hyperlink r:id="rId21" w:history="1">
        <w:r w:rsidRPr="00680A83">
          <w:rPr>
            <w:rStyle w:val="Hyperlink"/>
            <w:rFonts w:ascii="Arial" w:hAnsi="Arial" w:cs="Arial"/>
            <w:sz w:val="22"/>
            <w:szCs w:val="22"/>
            <w:lang w:eastAsia="en-GB"/>
          </w:rPr>
          <w:t>lung cancer diagnostic pathway</w:t>
        </w:r>
      </w:hyperlink>
      <w:r w:rsidRPr="00D82A31">
        <w:rPr>
          <w:rFonts w:ascii="Arial" w:hAnsi="Arial" w:cs="Arial"/>
          <w:color w:val="212529"/>
          <w:sz w:val="22"/>
          <w:szCs w:val="22"/>
          <w:lang w:eastAsia="en-GB"/>
        </w:rPr>
        <w:t xml:space="preserve"> was published in December 2022</w:t>
      </w:r>
      <w:r w:rsidR="00680A83">
        <w:rPr>
          <w:rFonts w:ascii="Arial" w:hAnsi="Arial" w:cs="Arial"/>
          <w:color w:val="212529"/>
          <w:sz w:val="22"/>
          <w:szCs w:val="22"/>
          <w:lang w:eastAsia="en-GB"/>
        </w:rPr>
        <w:t>.</w:t>
      </w:r>
    </w:p>
    <w:p w14:paraId="7BA3549A" w14:textId="70677771" w:rsidR="00680A83" w:rsidRDefault="00680A83" w:rsidP="00A420EF">
      <w:pPr>
        <w:pStyle w:val="NormalWeb"/>
        <w:shd w:val="clear" w:color="auto" w:fill="FFFFFF"/>
        <w:jc w:val="both"/>
        <w:rPr>
          <w:rFonts w:ascii="Arial" w:hAnsi="Arial" w:cs="Arial"/>
          <w:color w:val="212529"/>
          <w:sz w:val="22"/>
          <w:szCs w:val="22"/>
          <w:lang w:eastAsia="en-GB"/>
        </w:rPr>
      </w:pPr>
      <w:r>
        <w:rPr>
          <w:rFonts w:ascii="Arial" w:hAnsi="Arial" w:cs="Arial"/>
          <w:color w:val="212529"/>
          <w:sz w:val="22"/>
          <w:szCs w:val="22"/>
          <w:lang w:eastAsia="en-GB"/>
        </w:rPr>
        <w:t xml:space="preserve">The </w:t>
      </w:r>
      <w:hyperlink r:id="rId22" w:history="1">
        <w:r w:rsidRPr="00680A83">
          <w:rPr>
            <w:rStyle w:val="Hyperlink"/>
            <w:rFonts w:ascii="Arial" w:hAnsi="Arial" w:cs="Arial"/>
            <w:sz w:val="22"/>
            <w:szCs w:val="22"/>
            <w:lang w:eastAsia="en-GB"/>
          </w:rPr>
          <w:t>head and neck cancer diag</w:t>
        </w:r>
        <w:r w:rsidR="00D82A31" w:rsidRPr="00680A83">
          <w:rPr>
            <w:rStyle w:val="Hyperlink"/>
            <w:rFonts w:ascii="Arial" w:hAnsi="Arial" w:cs="Arial"/>
            <w:sz w:val="22"/>
            <w:szCs w:val="22"/>
            <w:lang w:eastAsia="en-GB"/>
          </w:rPr>
          <w:t>nostic pathway</w:t>
        </w:r>
      </w:hyperlink>
      <w:r w:rsidR="00D82A31" w:rsidRPr="00D82A31">
        <w:rPr>
          <w:rFonts w:ascii="Arial" w:hAnsi="Arial" w:cs="Arial"/>
          <w:color w:val="212529"/>
          <w:sz w:val="22"/>
          <w:szCs w:val="22"/>
          <w:lang w:eastAsia="en-GB"/>
        </w:rPr>
        <w:t xml:space="preserve"> </w:t>
      </w:r>
      <w:r>
        <w:rPr>
          <w:rFonts w:ascii="Arial" w:hAnsi="Arial" w:cs="Arial"/>
          <w:color w:val="212529"/>
          <w:sz w:val="22"/>
          <w:szCs w:val="22"/>
          <w:lang w:eastAsia="en-GB"/>
        </w:rPr>
        <w:t xml:space="preserve">was published in December 2023. </w:t>
      </w:r>
    </w:p>
    <w:p w14:paraId="04A5CDD8" w14:textId="77777777" w:rsidR="0099717C" w:rsidRDefault="0099717C" w:rsidP="00A420EF">
      <w:pPr>
        <w:pStyle w:val="NormalWeb"/>
        <w:shd w:val="clear" w:color="auto" w:fill="FFFFFF"/>
        <w:jc w:val="both"/>
        <w:rPr>
          <w:rFonts w:ascii="Arial" w:hAnsi="Arial" w:cs="Arial"/>
          <w:color w:val="212529"/>
          <w:sz w:val="22"/>
          <w:szCs w:val="22"/>
          <w:lang w:eastAsia="en-GB"/>
        </w:rPr>
      </w:pPr>
    </w:p>
    <w:p w14:paraId="1A848213" w14:textId="22A89706" w:rsidR="0099717C" w:rsidRDefault="0099717C" w:rsidP="00A420EF">
      <w:pPr>
        <w:pStyle w:val="NormalWeb"/>
        <w:shd w:val="clear" w:color="auto" w:fill="FFFFFF"/>
        <w:jc w:val="both"/>
        <w:rPr>
          <w:rFonts w:ascii="Arial" w:hAnsi="Arial" w:cs="Arial"/>
          <w:color w:val="212529"/>
          <w:sz w:val="22"/>
          <w:szCs w:val="22"/>
          <w:lang w:eastAsia="en-GB"/>
        </w:rPr>
      </w:pPr>
      <w:r w:rsidRPr="00B41E4D">
        <w:rPr>
          <w:rFonts w:ascii="Arial" w:hAnsi="Arial" w:cs="Arial"/>
          <w:color w:val="212529"/>
          <w:sz w:val="22"/>
          <w:szCs w:val="22"/>
          <w:lang w:eastAsia="en-GB"/>
        </w:rPr>
        <w:t>WoSCAN, through its tumour specific MCNs</w:t>
      </w:r>
      <w:r w:rsidR="00B41E4D" w:rsidRPr="00B41E4D">
        <w:rPr>
          <w:rFonts w:ascii="Arial" w:hAnsi="Arial" w:cs="Arial"/>
          <w:color w:val="212529"/>
          <w:sz w:val="22"/>
          <w:szCs w:val="22"/>
          <w:lang w:eastAsia="en-GB"/>
        </w:rPr>
        <w:t>,</w:t>
      </w:r>
      <w:r w:rsidRPr="00B41E4D">
        <w:rPr>
          <w:rFonts w:ascii="Arial" w:hAnsi="Arial" w:cs="Arial"/>
          <w:color w:val="212529"/>
          <w:sz w:val="22"/>
          <w:szCs w:val="22"/>
          <w:lang w:eastAsia="en-GB"/>
        </w:rPr>
        <w:t xml:space="preserve"> has worked with Boards to undertake baseline audits of these pathways to determine where additional funding would best be targeted.</w:t>
      </w:r>
      <w:r w:rsidR="00B41E4D" w:rsidRPr="00B41E4D">
        <w:rPr>
          <w:rFonts w:ascii="Arial" w:hAnsi="Arial" w:cs="Arial"/>
          <w:color w:val="212529"/>
          <w:sz w:val="22"/>
          <w:szCs w:val="22"/>
          <w:lang w:eastAsia="en-GB"/>
        </w:rPr>
        <w:t xml:space="preserve"> </w:t>
      </w:r>
      <w:r w:rsidRPr="00B41E4D">
        <w:rPr>
          <w:rFonts w:ascii="Arial" w:hAnsi="Arial" w:cs="Arial"/>
          <w:color w:val="212529"/>
          <w:sz w:val="22"/>
          <w:szCs w:val="22"/>
          <w:lang w:eastAsia="en-GB"/>
        </w:rPr>
        <w:t xml:space="preserve"> It has then worked with Boards to support improvement work aimed at shortening the time it takes from diagnosis to treatment. </w:t>
      </w:r>
      <w:r w:rsidR="00B41E4D" w:rsidRPr="00B41E4D">
        <w:rPr>
          <w:rFonts w:ascii="Arial" w:hAnsi="Arial" w:cs="Arial"/>
          <w:color w:val="212529"/>
          <w:sz w:val="22"/>
          <w:szCs w:val="22"/>
          <w:lang w:eastAsia="en-GB"/>
        </w:rPr>
        <w:t xml:space="preserve"> </w:t>
      </w:r>
      <w:r w:rsidRPr="00B41E4D">
        <w:rPr>
          <w:rFonts w:ascii="Arial" w:hAnsi="Arial" w:cs="Arial"/>
          <w:color w:val="212529"/>
          <w:sz w:val="22"/>
          <w:szCs w:val="22"/>
          <w:lang w:eastAsia="en-GB"/>
        </w:rPr>
        <w:t>A further audit of the pathway will be undertaken to assess improvements during 2024.</w:t>
      </w:r>
      <w:r w:rsidR="00C954EF" w:rsidRPr="00B41E4D">
        <w:rPr>
          <w:rFonts w:ascii="Arial" w:hAnsi="Arial" w:cs="Arial"/>
          <w:color w:val="212529"/>
          <w:sz w:val="22"/>
          <w:szCs w:val="22"/>
          <w:lang w:eastAsia="en-GB"/>
        </w:rPr>
        <w:t xml:space="preserve"> Sharing of good practice across Boards has also been supported.</w:t>
      </w:r>
    </w:p>
    <w:p w14:paraId="687ECB3F" w14:textId="77777777" w:rsidR="0099717C" w:rsidRDefault="0099717C" w:rsidP="00A420EF">
      <w:pPr>
        <w:pStyle w:val="NormalWeb"/>
        <w:shd w:val="clear" w:color="auto" w:fill="FFFFFF"/>
        <w:jc w:val="both"/>
        <w:rPr>
          <w:rFonts w:ascii="Arial" w:hAnsi="Arial" w:cs="Arial"/>
          <w:color w:val="212529"/>
          <w:sz w:val="22"/>
          <w:szCs w:val="22"/>
          <w:lang w:eastAsia="en-GB"/>
        </w:rPr>
      </w:pPr>
    </w:p>
    <w:p w14:paraId="173AE72C" w14:textId="514AA81D" w:rsidR="00301736" w:rsidRPr="00B41E4D" w:rsidRDefault="00301736" w:rsidP="002B4919">
      <w:pPr>
        <w:pStyle w:val="Heading1"/>
        <w:spacing w:before="0" w:line="360" w:lineRule="auto"/>
        <w:rPr>
          <w:rFonts w:ascii="Arial" w:hAnsi="Arial" w:cs="Arial"/>
          <w:color w:val="auto"/>
          <w:sz w:val="22"/>
          <w:szCs w:val="22"/>
        </w:rPr>
      </w:pPr>
      <w:bookmarkStart w:id="16" w:name="_Toc160531616"/>
      <w:r w:rsidRPr="00B41E4D">
        <w:rPr>
          <w:rFonts w:ascii="Arial" w:hAnsi="Arial" w:cs="Arial"/>
          <w:color w:val="auto"/>
          <w:sz w:val="22"/>
          <w:szCs w:val="22"/>
        </w:rPr>
        <w:t>Rapid Cancer Diagnostic Services</w:t>
      </w:r>
      <w:bookmarkEnd w:id="16"/>
      <w:r w:rsidRPr="00B41E4D">
        <w:rPr>
          <w:rFonts w:ascii="Arial" w:hAnsi="Arial" w:cs="Arial"/>
          <w:color w:val="auto"/>
          <w:sz w:val="22"/>
          <w:szCs w:val="22"/>
        </w:rPr>
        <w:t xml:space="preserve"> </w:t>
      </w:r>
    </w:p>
    <w:p w14:paraId="49C3533B" w14:textId="3A656B3F" w:rsidR="00301736" w:rsidRPr="00B41E4D" w:rsidRDefault="00301736" w:rsidP="00301736">
      <w:pPr>
        <w:spacing w:after="0" w:line="240" w:lineRule="auto"/>
        <w:jc w:val="both"/>
        <w:rPr>
          <w:rFonts w:ascii="Arial" w:hAnsi="Arial" w:cs="Arial"/>
        </w:rPr>
      </w:pPr>
      <w:r w:rsidRPr="00B41E4D">
        <w:rPr>
          <w:rFonts w:ascii="Arial" w:hAnsi="Arial" w:cs="Arial"/>
        </w:rPr>
        <w:t>Following a two-year evaluation period, during which five Rapid Cancer Diagnostic Services (RCDS) have been established, the University of Strathclyde published their evaluation report on 29 February</w:t>
      </w:r>
      <w:r w:rsidR="00B41E4D" w:rsidRPr="00B41E4D">
        <w:rPr>
          <w:rFonts w:ascii="Arial" w:hAnsi="Arial" w:cs="Arial"/>
        </w:rPr>
        <w:t xml:space="preserve"> 2024</w:t>
      </w:r>
      <w:r w:rsidRPr="00B41E4D">
        <w:rPr>
          <w:rFonts w:ascii="Arial" w:hAnsi="Arial" w:cs="Arial"/>
        </w:rPr>
        <w:t xml:space="preserve">. Within the </w:t>
      </w:r>
      <w:r w:rsidR="00B41E4D" w:rsidRPr="00B41E4D">
        <w:rPr>
          <w:rFonts w:ascii="Arial" w:hAnsi="Arial" w:cs="Arial"/>
        </w:rPr>
        <w:t xml:space="preserve">WoS, </w:t>
      </w:r>
      <w:r w:rsidRPr="00B41E4D">
        <w:rPr>
          <w:rFonts w:ascii="Arial" w:hAnsi="Arial" w:cs="Arial"/>
        </w:rPr>
        <w:t xml:space="preserve">services were established in Ayrshire and Lanarkshire. The evaluation aimed to better understand the role of the RCDSs in detecting cancer and to help ensure optimal components are embedded in future models. </w:t>
      </w:r>
    </w:p>
    <w:p w14:paraId="468930C3" w14:textId="77777777" w:rsidR="00301736" w:rsidRPr="00B41E4D" w:rsidRDefault="00301736" w:rsidP="00301736">
      <w:pPr>
        <w:spacing w:after="0" w:line="240" w:lineRule="auto"/>
        <w:jc w:val="both"/>
        <w:rPr>
          <w:rFonts w:ascii="Arial" w:hAnsi="Arial" w:cs="Arial"/>
        </w:rPr>
      </w:pPr>
    </w:p>
    <w:p w14:paraId="510EBBE8" w14:textId="22AFC6D7" w:rsidR="00301736" w:rsidRDefault="00301736" w:rsidP="00301736">
      <w:pPr>
        <w:spacing w:after="0" w:line="240" w:lineRule="auto"/>
        <w:jc w:val="both"/>
        <w:rPr>
          <w:rFonts w:ascii="Arial" w:hAnsi="Arial" w:cs="Arial"/>
        </w:rPr>
      </w:pPr>
      <w:r w:rsidRPr="00B41E4D">
        <w:rPr>
          <w:rFonts w:ascii="Arial" w:hAnsi="Arial" w:cs="Arial"/>
        </w:rPr>
        <w:t xml:space="preserve">A summary evaluation report can be found on the </w:t>
      </w:r>
      <w:hyperlink r:id="rId23" w:history="1">
        <w:r w:rsidRPr="00B41E4D">
          <w:rPr>
            <w:rStyle w:val="Hyperlink"/>
            <w:rFonts w:ascii="Arial" w:hAnsi="Arial" w:cs="Arial"/>
          </w:rPr>
          <w:t>Centre for Sustainable Delivery’s website</w:t>
        </w:r>
      </w:hyperlink>
      <w:r w:rsidRPr="00B41E4D">
        <w:rPr>
          <w:rFonts w:ascii="Arial" w:hAnsi="Arial" w:cs="Arial"/>
        </w:rPr>
        <w:t>. Focussed calls have taken place with Boards’ Cancer Management Teams week to consider the outputs of the evaluation, discuss Boards’ plans to establish such a pathway (if not already in place) and agree next steps to help ensure equitable access across Scotland.</w:t>
      </w:r>
    </w:p>
    <w:p w14:paraId="3D4B8CBF" w14:textId="77777777" w:rsidR="00301736" w:rsidRPr="00EE244C" w:rsidRDefault="00301736" w:rsidP="002D36EE">
      <w:pPr>
        <w:spacing w:after="0" w:line="240" w:lineRule="auto"/>
        <w:jc w:val="both"/>
        <w:rPr>
          <w:rFonts w:ascii="Arial" w:hAnsi="Arial" w:cs="Arial"/>
        </w:rPr>
      </w:pPr>
    </w:p>
    <w:p w14:paraId="0E07DB48" w14:textId="3A934385" w:rsidR="00357224" w:rsidRPr="00682A56" w:rsidRDefault="00357224" w:rsidP="00682A56">
      <w:pPr>
        <w:pStyle w:val="Heading2"/>
        <w:spacing w:before="0" w:line="360" w:lineRule="auto"/>
        <w:rPr>
          <w:rFonts w:ascii="Arial" w:hAnsi="Arial" w:cs="Arial"/>
          <w:color w:val="auto"/>
          <w:sz w:val="22"/>
          <w:szCs w:val="22"/>
        </w:rPr>
      </w:pPr>
      <w:bookmarkStart w:id="17" w:name="_Toc160531617"/>
      <w:r w:rsidRPr="00682A56">
        <w:rPr>
          <w:rFonts w:ascii="Arial" w:hAnsi="Arial" w:cs="Arial"/>
          <w:color w:val="auto"/>
          <w:sz w:val="22"/>
          <w:szCs w:val="22"/>
        </w:rPr>
        <w:t>Service Configuration Maps</w:t>
      </w:r>
      <w:bookmarkEnd w:id="17"/>
    </w:p>
    <w:p w14:paraId="1A28D88F" w14:textId="16470676" w:rsidR="00764B0F" w:rsidRDefault="00E17764" w:rsidP="00BF389F">
      <w:pPr>
        <w:spacing w:after="0" w:line="240" w:lineRule="auto"/>
        <w:jc w:val="both"/>
        <w:rPr>
          <w:rFonts w:ascii="Arial" w:hAnsi="Arial" w:cs="Arial"/>
        </w:rPr>
      </w:pPr>
      <w:r w:rsidRPr="00EE244C">
        <w:rPr>
          <w:rFonts w:ascii="Arial" w:hAnsi="Arial" w:cs="Arial"/>
        </w:rPr>
        <w:t>Each MCN maintains a high level tumour specific service configuration map which provide</w:t>
      </w:r>
      <w:r w:rsidR="00AC568D">
        <w:rPr>
          <w:rFonts w:ascii="Arial" w:hAnsi="Arial" w:cs="Arial"/>
        </w:rPr>
        <w:t>s</w:t>
      </w:r>
      <w:r w:rsidRPr="00EE244C">
        <w:rPr>
          <w:rFonts w:ascii="Arial" w:hAnsi="Arial" w:cs="Arial"/>
        </w:rPr>
        <w:t xml:space="preserve"> a visual representation of the services available within each NHS board as well as relevant data relating to new case numbers and treatments, amongst others.   </w:t>
      </w:r>
      <w:r w:rsidR="00764B0F" w:rsidRPr="00EE244C">
        <w:rPr>
          <w:rFonts w:ascii="Arial" w:hAnsi="Arial" w:cs="Arial"/>
        </w:rPr>
        <w:t>The service configuration maps are reviewed and updated on an annual basis in line with the QPI reporting schedule prior to upload to the WoSCAN intranet.</w:t>
      </w:r>
    </w:p>
    <w:p w14:paraId="43A685C5" w14:textId="77777777" w:rsidR="00232C27" w:rsidRDefault="00232C27" w:rsidP="00BF389F">
      <w:pPr>
        <w:spacing w:after="0" w:line="240" w:lineRule="auto"/>
        <w:jc w:val="both"/>
        <w:rPr>
          <w:rFonts w:ascii="Arial" w:hAnsi="Arial" w:cs="Arial"/>
        </w:rPr>
      </w:pPr>
    </w:p>
    <w:p w14:paraId="3E92132B" w14:textId="43F2C433" w:rsidR="00E17764" w:rsidRPr="00682A56" w:rsidRDefault="00E17764" w:rsidP="00682A56">
      <w:pPr>
        <w:pStyle w:val="Heading2"/>
        <w:spacing w:before="0" w:line="360" w:lineRule="auto"/>
        <w:rPr>
          <w:rFonts w:ascii="Arial" w:hAnsi="Arial" w:cs="Arial"/>
          <w:color w:val="auto"/>
          <w:sz w:val="22"/>
          <w:szCs w:val="22"/>
        </w:rPr>
      </w:pPr>
      <w:bookmarkStart w:id="18" w:name="_Toc160531618"/>
      <w:r w:rsidRPr="00682A56">
        <w:rPr>
          <w:rFonts w:ascii="Arial" w:hAnsi="Arial" w:cs="Arial"/>
          <w:color w:val="auto"/>
          <w:sz w:val="22"/>
          <w:szCs w:val="22"/>
        </w:rPr>
        <w:t>Healthcare Professionals Education Programme</w:t>
      </w:r>
      <w:bookmarkEnd w:id="18"/>
    </w:p>
    <w:p w14:paraId="6A215A93" w14:textId="42979E50" w:rsidR="00411613" w:rsidRPr="0054749D" w:rsidRDefault="00E17764" w:rsidP="00411613">
      <w:pPr>
        <w:spacing w:after="0" w:line="240" w:lineRule="auto"/>
        <w:jc w:val="both"/>
        <w:rPr>
          <w:rFonts w:ascii="Arial" w:hAnsi="Arial" w:cs="Arial"/>
        </w:rPr>
      </w:pPr>
      <w:r w:rsidRPr="00EE244C">
        <w:rPr>
          <w:rFonts w:ascii="Arial" w:hAnsi="Arial" w:cs="Arial"/>
        </w:rPr>
        <w:t xml:space="preserve">WoSCAN </w:t>
      </w:r>
      <w:r w:rsidR="00292ABD" w:rsidRPr="00EE244C">
        <w:rPr>
          <w:rFonts w:ascii="Arial" w:hAnsi="Arial" w:cs="Arial"/>
        </w:rPr>
        <w:t xml:space="preserve">is </w:t>
      </w:r>
      <w:r w:rsidR="00AA3F73" w:rsidRPr="00EE244C">
        <w:rPr>
          <w:rFonts w:ascii="Arial" w:hAnsi="Arial" w:cs="Arial"/>
        </w:rPr>
        <w:t>responsible</w:t>
      </w:r>
      <w:r w:rsidR="00292ABD" w:rsidRPr="00EE244C">
        <w:rPr>
          <w:rFonts w:ascii="Arial" w:hAnsi="Arial" w:cs="Arial"/>
        </w:rPr>
        <w:t xml:space="preserve"> for the management of a</w:t>
      </w:r>
      <w:r w:rsidRPr="00EE244C">
        <w:rPr>
          <w:rFonts w:ascii="Arial" w:hAnsi="Arial" w:cs="Arial"/>
        </w:rPr>
        <w:t xml:space="preserve"> successful </w:t>
      </w:r>
      <w:r w:rsidR="004C5C46">
        <w:rPr>
          <w:rFonts w:ascii="Arial" w:hAnsi="Arial" w:cs="Arial"/>
        </w:rPr>
        <w:t xml:space="preserve">regional </w:t>
      </w:r>
      <w:r w:rsidRPr="00EE244C">
        <w:rPr>
          <w:rFonts w:ascii="Arial" w:hAnsi="Arial" w:cs="Arial"/>
        </w:rPr>
        <w:t>education programme across all tumour specific MCNs, the aim of which is to foster</w:t>
      </w:r>
      <w:r w:rsidRPr="00EE244C">
        <w:rPr>
          <w:rFonts w:ascii="Arial" w:hAnsi="Arial" w:cs="Arial"/>
          <w:b/>
        </w:rPr>
        <w:t xml:space="preserve"> </w:t>
      </w:r>
      <w:r w:rsidRPr="00EE244C">
        <w:rPr>
          <w:rFonts w:ascii="Arial" w:hAnsi="Arial" w:cs="Arial"/>
        </w:rPr>
        <w:t xml:space="preserve">shared learning of current best practice, </w:t>
      </w:r>
      <w:r w:rsidRPr="0054749D">
        <w:rPr>
          <w:rFonts w:ascii="Arial" w:hAnsi="Arial" w:cs="Arial"/>
        </w:rPr>
        <w:t xml:space="preserve">innovation and help drive forward overall objectives of the </w:t>
      </w:r>
      <w:r w:rsidR="00AA6C8B" w:rsidRPr="0054749D">
        <w:rPr>
          <w:rFonts w:ascii="Arial" w:hAnsi="Arial" w:cs="Arial"/>
        </w:rPr>
        <w:t xml:space="preserve">National Cancer Strategy. </w:t>
      </w:r>
      <w:r w:rsidR="0025004D" w:rsidRPr="0054749D">
        <w:rPr>
          <w:rFonts w:ascii="Arial" w:hAnsi="Arial" w:cs="Arial"/>
        </w:rPr>
        <w:t xml:space="preserve"> </w:t>
      </w:r>
      <w:r w:rsidR="00411613" w:rsidRPr="0054749D">
        <w:rPr>
          <w:rFonts w:ascii="Arial" w:hAnsi="Arial" w:cs="Arial"/>
        </w:rPr>
        <w:t xml:space="preserve">National Education events, and </w:t>
      </w:r>
      <w:r w:rsidR="00F010EF">
        <w:rPr>
          <w:rFonts w:ascii="Arial" w:hAnsi="Arial" w:cs="Arial"/>
        </w:rPr>
        <w:t>the R</w:t>
      </w:r>
      <w:r w:rsidR="00411613" w:rsidRPr="0054749D">
        <w:rPr>
          <w:rFonts w:ascii="Arial" w:hAnsi="Arial" w:cs="Arial"/>
        </w:rPr>
        <w:t xml:space="preserve">egional hosts, are agreed </w:t>
      </w:r>
      <w:r w:rsidR="00213514">
        <w:rPr>
          <w:rFonts w:ascii="Arial" w:hAnsi="Arial" w:cs="Arial"/>
        </w:rPr>
        <w:t xml:space="preserve">by </w:t>
      </w:r>
      <w:r w:rsidR="00411613" w:rsidRPr="0054749D">
        <w:rPr>
          <w:rFonts w:ascii="Arial" w:hAnsi="Arial" w:cs="Arial"/>
        </w:rPr>
        <w:t xml:space="preserve">the National </w:t>
      </w:r>
      <w:r w:rsidR="00466775">
        <w:rPr>
          <w:rFonts w:ascii="Arial" w:hAnsi="Arial" w:cs="Arial"/>
        </w:rPr>
        <w:t>Cancer Quality O</w:t>
      </w:r>
      <w:r w:rsidR="00411613" w:rsidRPr="0054749D">
        <w:rPr>
          <w:rFonts w:ascii="Arial" w:hAnsi="Arial" w:cs="Arial"/>
        </w:rPr>
        <w:t xml:space="preserve">perational </w:t>
      </w:r>
      <w:r w:rsidR="00466775">
        <w:rPr>
          <w:rFonts w:ascii="Arial" w:hAnsi="Arial" w:cs="Arial"/>
        </w:rPr>
        <w:t>Group (NCQOG)</w:t>
      </w:r>
      <w:r w:rsidR="00411613" w:rsidRPr="0054749D">
        <w:rPr>
          <w:rFonts w:ascii="Arial" w:hAnsi="Arial" w:cs="Arial"/>
        </w:rPr>
        <w:t>.</w:t>
      </w:r>
    </w:p>
    <w:p w14:paraId="53830D1F" w14:textId="77777777" w:rsidR="0025004D" w:rsidRPr="0054749D" w:rsidRDefault="0025004D" w:rsidP="00E17764">
      <w:pPr>
        <w:spacing w:after="0" w:line="240" w:lineRule="auto"/>
        <w:jc w:val="both"/>
        <w:rPr>
          <w:rFonts w:ascii="Arial" w:hAnsi="Arial" w:cs="Arial"/>
        </w:rPr>
      </w:pPr>
    </w:p>
    <w:p w14:paraId="3CD3A2DC" w14:textId="77777777" w:rsidR="00562510" w:rsidRDefault="0025004D" w:rsidP="00E17764">
      <w:pPr>
        <w:spacing w:after="0" w:line="240" w:lineRule="auto"/>
        <w:jc w:val="both"/>
        <w:rPr>
          <w:rFonts w:ascii="Arial" w:hAnsi="Arial" w:cs="Arial"/>
        </w:rPr>
      </w:pPr>
      <w:r w:rsidRPr="0054749D">
        <w:rPr>
          <w:rFonts w:ascii="Arial" w:hAnsi="Arial" w:cs="Arial"/>
        </w:rPr>
        <w:t xml:space="preserve">In this reporting period, WoSCAN organised and hosted ten regional education events and </w:t>
      </w:r>
      <w:r w:rsidR="00411613">
        <w:rPr>
          <w:rFonts w:ascii="Arial" w:hAnsi="Arial" w:cs="Arial"/>
        </w:rPr>
        <w:t xml:space="preserve">three </w:t>
      </w:r>
      <w:r w:rsidRPr="0054749D">
        <w:rPr>
          <w:rFonts w:ascii="Arial" w:hAnsi="Arial" w:cs="Arial"/>
        </w:rPr>
        <w:t xml:space="preserve">national events.  </w:t>
      </w:r>
      <w:r w:rsidR="00E17764" w:rsidRPr="0054749D">
        <w:rPr>
          <w:rFonts w:ascii="Arial" w:hAnsi="Arial" w:cs="Arial"/>
        </w:rPr>
        <w:t xml:space="preserve">The events are generally themed to include presentations which reflect the current relevance, clinical interest or importance of the topic and to promote clinical debate. </w:t>
      </w:r>
      <w:r w:rsidR="00292ABD" w:rsidRPr="0054749D">
        <w:rPr>
          <w:rFonts w:ascii="Arial" w:hAnsi="Arial" w:cs="Arial"/>
        </w:rPr>
        <w:t xml:space="preserve"> </w:t>
      </w:r>
    </w:p>
    <w:p w14:paraId="62E781A8" w14:textId="77777777" w:rsidR="00C954EF" w:rsidRDefault="00C954EF" w:rsidP="00E17764">
      <w:pPr>
        <w:spacing w:after="0" w:line="240" w:lineRule="auto"/>
        <w:jc w:val="both"/>
        <w:rPr>
          <w:rFonts w:ascii="Arial" w:hAnsi="Arial" w:cs="Arial"/>
        </w:rPr>
      </w:pPr>
    </w:p>
    <w:p w14:paraId="64D93DD0" w14:textId="1E1BA22C" w:rsidR="00292ABD" w:rsidRPr="00EE244C" w:rsidRDefault="00E17764" w:rsidP="00E17764">
      <w:pPr>
        <w:spacing w:after="0" w:line="240" w:lineRule="auto"/>
        <w:jc w:val="both"/>
        <w:rPr>
          <w:rFonts w:ascii="Arial" w:hAnsi="Arial" w:cs="Arial"/>
        </w:rPr>
      </w:pPr>
      <w:r w:rsidRPr="0054749D">
        <w:rPr>
          <w:rFonts w:ascii="Arial" w:hAnsi="Arial" w:cs="Arial"/>
        </w:rPr>
        <w:t xml:space="preserve">Since </w:t>
      </w:r>
      <w:r w:rsidR="009D6DC2" w:rsidRPr="0054749D">
        <w:rPr>
          <w:rFonts w:ascii="Arial" w:hAnsi="Arial" w:cs="Arial"/>
        </w:rPr>
        <w:t xml:space="preserve">2020, </w:t>
      </w:r>
      <w:r w:rsidR="009D6DC2" w:rsidRPr="00EE244C">
        <w:rPr>
          <w:rFonts w:ascii="Arial" w:hAnsi="Arial" w:cs="Arial"/>
        </w:rPr>
        <w:t xml:space="preserve">specifically </w:t>
      </w:r>
      <w:r w:rsidRPr="00EE244C">
        <w:rPr>
          <w:rFonts w:ascii="Arial" w:hAnsi="Arial" w:cs="Arial"/>
        </w:rPr>
        <w:t xml:space="preserve">the onset </w:t>
      </w:r>
      <w:r w:rsidR="005D20B8">
        <w:rPr>
          <w:rFonts w:ascii="Arial" w:hAnsi="Arial" w:cs="Arial"/>
        </w:rPr>
        <w:t>of the COVID</w:t>
      </w:r>
      <w:r w:rsidRPr="00EE244C">
        <w:rPr>
          <w:rFonts w:ascii="Arial" w:hAnsi="Arial" w:cs="Arial"/>
        </w:rPr>
        <w:t xml:space="preserve">-19 pandemic, WoSCAN has hosted a number of </w:t>
      </w:r>
      <w:r w:rsidR="009D6DC2" w:rsidRPr="00EE244C">
        <w:rPr>
          <w:rFonts w:ascii="Arial" w:hAnsi="Arial" w:cs="Arial"/>
        </w:rPr>
        <w:t xml:space="preserve">Regional </w:t>
      </w:r>
      <w:r w:rsidRPr="00EE244C">
        <w:rPr>
          <w:rFonts w:ascii="Arial" w:hAnsi="Arial" w:cs="Arial"/>
        </w:rPr>
        <w:t xml:space="preserve">Virtual Education Events via MS Teams </w:t>
      </w:r>
      <w:r w:rsidR="009D6DC2" w:rsidRPr="00EE244C">
        <w:rPr>
          <w:rFonts w:ascii="Arial" w:hAnsi="Arial" w:cs="Arial"/>
        </w:rPr>
        <w:t xml:space="preserve">all of </w:t>
      </w:r>
      <w:r w:rsidRPr="00EE244C">
        <w:rPr>
          <w:rFonts w:ascii="Arial" w:hAnsi="Arial" w:cs="Arial"/>
        </w:rPr>
        <w:t xml:space="preserve">which were evaluated highly by the delegates.  </w:t>
      </w:r>
    </w:p>
    <w:p w14:paraId="1C0696D1" w14:textId="77777777" w:rsidR="00292ABD" w:rsidRPr="00EE244C" w:rsidRDefault="00292ABD" w:rsidP="00E17764">
      <w:pPr>
        <w:spacing w:after="0" w:line="240" w:lineRule="auto"/>
        <w:jc w:val="both"/>
        <w:rPr>
          <w:rFonts w:ascii="Arial" w:hAnsi="Arial" w:cs="Arial"/>
        </w:rPr>
      </w:pPr>
    </w:p>
    <w:p w14:paraId="33145B67" w14:textId="61A4F30A" w:rsidR="00E17764" w:rsidRDefault="00E17764" w:rsidP="00E17764">
      <w:pPr>
        <w:spacing w:after="0" w:line="240" w:lineRule="auto"/>
        <w:jc w:val="both"/>
        <w:rPr>
          <w:rFonts w:ascii="Arial" w:hAnsi="Arial" w:cs="Arial"/>
        </w:rPr>
      </w:pPr>
      <w:r w:rsidRPr="00EE244C">
        <w:rPr>
          <w:rFonts w:ascii="Arial" w:hAnsi="Arial" w:cs="Arial"/>
        </w:rPr>
        <w:t xml:space="preserve">In this reporting period, a number of the MCNs have hosted face to face or hybrid meetings which can </w:t>
      </w:r>
      <w:r w:rsidR="00AA6C8B" w:rsidRPr="00EE244C">
        <w:rPr>
          <w:rFonts w:ascii="Arial" w:hAnsi="Arial" w:cs="Arial"/>
        </w:rPr>
        <w:t xml:space="preserve">be </w:t>
      </w:r>
      <w:r w:rsidR="009D6DC2" w:rsidRPr="00EE244C">
        <w:rPr>
          <w:rFonts w:ascii="Arial" w:hAnsi="Arial" w:cs="Arial"/>
        </w:rPr>
        <w:t xml:space="preserve">a forum to </w:t>
      </w:r>
      <w:r w:rsidRPr="00EE244C">
        <w:rPr>
          <w:rFonts w:ascii="Arial" w:hAnsi="Arial" w:cs="Arial"/>
        </w:rPr>
        <w:t xml:space="preserve">promote richer clinical debate and networking opportunities. </w:t>
      </w:r>
      <w:r w:rsidR="00AA6C8B" w:rsidRPr="00EE244C">
        <w:rPr>
          <w:rFonts w:ascii="Arial" w:hAnsi="Arial" w:cs="Arial"/>
        </w:rPr>
        <w:t xml:space="preserve"> Other MCNs have adopted the virtual format as their preference as this offers a wider group of delegates the opportunity to attend and encourages participation from renowned external speakers.  </w:t>
      </w:r>
    </w:p>
    <w:p w14:paraId="6B62190C" w14:textId="77777777" w:rsidR="00A07407" w:rsidRPr="00EE244C" w:rsidRDefault="00A07407" w:rsidP="00E17764">
      <w:pPr>
        <w:spacing w:after="0" w:line="240" w:lineRule="auto"/>
        <w:jc w:val="both"/>
        <w:rPr>
          <w:rFonts w:ascii="Arial" w:hAnsi="Arial" w:cs="Arial"/>
        </w:rPr>
      </w:pPr>
    </w:p>
    <w:p w14:paraId="029740CA" w14:textId="77777777" w:rsidR="00757B36" w:rsidRDefault="00757B36" w:rsidP="00757B36">
      <w:pPr>
        <w:spacing w:after="0" w:line="240" w:lineRule="auto"/>
        <w:jc w:val="both"/>
        <w:rPr>
          <w:rFonts w:ascii="Arial" w:hAnsi="Arial" w:cs="Arial"/>
        </w:rPr>
      </w:pPr>
      <w:r w:rsidRPr="00EE244C">
        <w:rPr>
          <w:rFonts w:ascii="Arial" w:hAnsi="Arial" w:cs="Arial"/>
        </w:rPr>
        <w:t xml:space="preserve">Further details are provided within the tumour specific annual reports. </w:t>
      </w:r>
    </w:p>
    <w:p w14:paraId="79BED378" w14:textId="77777777" w:rsidR="005D20B8" w:rsidRPr="00EE244C" w:rsidRDefault="005D20B8" w:rsidP="00757B36">
      <w:pPr>
        <w:spacing w:after="0" w:line="240" w:lineRule="auto"/>
        <w:jc w:val="both"/>
        <w:rPr>
          <w:rFonts w:ascii="Arial" w:hAnsi="Arial" w:cs="Arial"/>
        </w:rPr>
      </w:pPr>
    </w:p>
    <w:p w14:paraId="337B6526" w14:textId="263721C4" w:rsidR="00E17764" w:rsidRPr="00682A56" w:rsidRDefault="00757B36" w:rsidP="00682A56">
      <w:pPr>
        <w:pStyle w:val="Heading2"/>
        <w:spacing w:before="0" w:line="360" w:lineRule="auto"/>
        <w:rPr>
          <w:rFonts w:ascii="Arial" w:hAnsi="Arial" w:cs="Arial"/>
          <w:color w:val="auto"/>
          <w:sz w:val="22"/>
          <w:szCs w:val="22"/>
        </w:rPr>
      </w:pPr>
      <w:bookmarkStart w:id="19" w:name="_Toc101795633"/>
      <w:bookmarkStart w:id="20" w:name="_Toc160531619"/>
      <w:r w:rsidRPr="00682A56">
        <w:rPr>
          <w:rFonts w:ascii="Arial" w:hAnsi="Arial" w:cs="Arial"/>
          <w:color w:val="auto"/>
          <w:sz w:val="22"/>
          <w:szCs w:val="22"/>
        </w:rPr>
        <w:t xml:space="preserve">Use of Clinical Data to Drive </w:t>
      </w:r>
      <w:r w:rsidR="00E17764" w:rsidRPr="00682A56">
        <w:rPr>
          <w:rFonts w:ascii="Arial" w:hAnsi="Arial" w:cs="Arial"/>
          <w:color w:val="auto"/>
          <w:sz w:val="22"/>
          <w:szCs w:val="22"/>
        </w:rPr>
        <w:t>Improvement</w:t>
      </w:r>
      <w:bookmarkEnd w:id="19"/>
      <w:r w:rsidRPr="00682A56">
        <w:rPr>
          <w:rFonts w:ascii="Arial" w:hAnsi="Arial" w:cs="Arial"/>
          <w:color w:val="auto"/>
          <w:sz w:val="22"/>
          <w:szCs w:val="22"/>
        </w:rPr>
        <w:t xml:space="preserve"> in Quality of Care and Outcomes</w:t>
      </w:r>
      <w:bookmarkEnd w:id="20"/>
    </w:p>
    <w:p w14:paraId="23CDCD40" w14:textId="62E4979B" w:rsidR="00E17764" w:rsidRPr="00EE244C" w:rsidRDefault="00E17764" w:rsidP="00757B36">
      <w:pPr>
        <w:spacing w:after="0" w:line="240" w:lineRule="auto"/>
        <w:jc w:val="both"/>
        <w:rPr>
          <w:rFonts w:ascii="Arial" w:hAnsi="Arial" w:cs="Arial"/>
        </w:rPr>
      </w:pPr>
      <w:r w:rsidRPr="00EE244C">
        <w:rPr>
          <w:rFonts w:ascii="Arial" w:hAnsi="Arial" w:cs="Arial"/>
        </w:rPr>
        <w:t xml:space="preserve">All aspects of </w:t>
      </w:r>
      <w:proofErr w:type="spellStart"/>
      <w:r w:rsidRPr="00EE244C">
        <w:rPr>
          <w:rFonts w:ascii="Arial" w:hAnsi="Arial" w:cs="Arial"/>
        </w:rPr>
        <w:t>WoSCAN’s</w:t>
      </w:r>
      <w:proofErr w:type="spellEnd"/>
      <w:r w:rsidRPr="00EE244C">
        <w:rPr>
          <w:rFonts w:ascii="Arial" w:hAnsi="Arial" w:cs="Arial"/>
        </w:rPr>
        <w:t xml:space="preserve"> work plan are aligned with the dimensions of quality set out in the </w:t>
      </w:r>
      <w:hyperlink r:id="rId24" w:history="1">
        <w:r w:rsidR="00C414B9" w:rsidRPr="00C414B9">
          <w:rPr>
            <w:rStyle w:val="Hyperlink"/>
            <w:rFonts w:ascii="Arial" w:hAnsi="Arial" w:cs="Arial"/>
          </w:rPr>
          <w:t>N</w:t>
        </w:r>
        <w:r w:rsidRPr="00C414B9">
          <w:rPr>
            <w:rStyle w:val="Hyperlink"/>
            <w:rFonts w:ascii="Arial" w:hAnsi="Arial" w:cs="Arial"/>
          </w:rPr>
          <w:t xml:space="preserve">ational </w:t>
        </w:r>
        <w:r w:rsidR="00C414B9" w:rsidRPr="00C414B9">
          <w:rPr>
            <w:rStyle w:val="Hyperlink"/>
            <w:rFonts w:ascii="Arial" w:hAnsi="Arial" w:cs="Arial"/>
          </w:rPr>
          <w:t>H</w:t>
        </w:r>
        <w:r w:rsidRPr="00C414B9">
          <w:rPr>
            <w:rStyle w:val="Hyperlink"/>
            <w:rFonts w:ascii="Arial" w:hAnsi="Arial" w:cs="Arial"/>
          </w:rPr>
          <w:t xml:space="preserve">ealthcare </w:t>
        </w:r>
        <w:r w:rsidR="00C414B9" w:rsidRPr="00C414B9">
          <w:rPr>
            <w:rStyle w:val="Hyperlink"/>
            <w:rFonts w:ascii="Arial" w:hAnsi="Arial" w:cs="Arial"/>
          </w:rPr>
          <w:t>Q</w:t>
        </w:r>
        <w:r w:rsidRPr="00C414B9">
          <w:rPr>
            <w:rStyle w:val="Hyperlink"/>
            <w:rFonts w:ascii="Arial" w:hAnsi="Arial" w:cs="Arial"/>
          </w:rPr>
          <w:t xml:space="preserve">uality </w:t>
        </w:r>
        <w:r w:rsidR="00C414B9" w:rsidRPr="00C414B9">
          <w:rPr>
            <w:rStyle w:val="Hyperlink"/>
            <w:rFonts w:ascii="Arial" w:hAnsi="Arial" w:cs="Arial"/>
          </w:rPr>
          <w:t>S</w:t>
        </w:r>
        <w:r w:rsidRPr="00C414B9">
          <w:rPr>
            <w:rStyle w:val="Hyperlink"/>
            <w:rFonts w:ascii="Arial" w:hAnsi="Arial" w:cs="Arial"/>
          </w:rPr>
          <w:t>trategy</w:t>
        </w:r>
        <w:r w:rsidR="00C414B9" w:rsidRPr="00C414B9">
          <w:rPr>
            <w:rStyle w:val="Hyperlink"/>
            <w:rFonts w:ascii="Arial" w:hAnsi="Arial" w:cs="Arial"/>
          </w:rPr>
          <w:t>.</w:t>
        </w:r>
      </w:hyperlink>
    </w:p>
    <w:p w14:paraId="3D45AA5C" w14:textId="77777777" w:rsidR="00757B36" w:rsidRPr="00EE244C" w:rsidRDefault="00757B36" w:rsidP="00757B36">
      <w:pPr>
        <w:spacing w:after="0" w:line="240" w:lineRule="auto"/>
        <w:jc w:val="both"/>
        <w:rPr>
          <w:rFonts w:ascii="Arial" w:hAnsi="Arial" w:cs="Arial"/>
        </w:rPr>
      </w:pPr>
    </w:p>
    <w:p w14:paraId="66F8DD3E" w14:textId="77777777" w:rsidR="00BF3B69" w:rsidRPr="00EE244C" w:rsidRDefault="00BF3B69" w:rsidP="00682A56">
      <w:pPr>
        <w:pStyle w:val="Heading2"/>
        <w:spacing w:before="0" w:line="360" w:lineRule="auto"/>
        <w:rPr>
          <w:rFonts w:ascii="Arial" w:hAnsi="Arial" w:cs="Arial"/>
          <w:color w:val="auto"/>
          <w:sz w:val="22"/>
          <w:szCs w:val="22"/>
        </w:rPr>
      </w:pPr>
      <w:bookmarkStart w:id="21" w:name="_Toc160531620"/>
      <w:r w:rsidRPr="00EE244C">
        <w:rPr>
          <w:rFonts w:ascii="Arial" w:hAnsi="Arial" w:cs="Arial"/>
          <w:color w:val="auto"/>
          <w:sz w:val="22"/>
          <w:szCs w:val="22"/>
        </w:rPr>
        <w:t>Cancer Clinical Audit</w:t>
      </w:r>
      <w:bookmarkEnd w:id="21"/>
    </w:p>
    <w:p w14:paraId="6D5D13C2" w14:textId="67F2C001" w:rsidR="00631F9E" w:rsidRPr="00EE244C" w:rsidRDefault="00BF3B69" w:rsidP="00631F9E">
      <w:pPr>
        <w:spacing w:after="0" w:line="240" w:lineRule="auto"/>
        <w:jc w:val="both"/>
        <w:rPr>
          <w:rFonts w:ascii="Arial" w:hAnsi="Arial" w:cs="Arial"/>
        </w:rPr>
      </w:pPr>
      <w:r w:rsidRPr="00EE244C">
        <w:rPr>
          <w:rFonts w:ascii="Arial" w:hAnsi="Arial" w:cs="Arial"/>
        </w:rPr>
        <w:t xml:space="preserve">Included within </w:t>
      </w:r>
      <w:r w:rsidR="00657615" w:rsidRPr="00EE244C">
        <w:rPr>
          <w:rFonts w:ascii="Arial" w:hAnsi="Arial" w:cs="Arial"/>
        </w:rPr>
        <w:t xml:space="preserve">the overarching regional and </w:t>
      </w:r>
      <w:r w:rsidRPr="00EE244C">
        <w:rPr>
          <w:rFonts w:ascii="Arial" w:hAnsi="Arial" w:cs="Arial"/>
        </w:rPr>
        <w:t xml:space="preserve">each </w:t>
      </w:r>
      <w:r w:rsidR="00657615" w:rsidRPr="00EE244C">
        <w:rPr>
          <w:rFonts w:ascii="Arial" w:hAnsi="Arial" w:cs="Arial"/>
        </w:rPr>
        <w:t xml:space="preserve">tumour specific </w:t>
      </w:r>
      <w:r w:rsidRPr="00EE244C">
        <w:rPr>
          <w:rFonts w:ascii="Arial" w:hAnsi="Arial" w:cs="Arial"/>
        </w:rPr>
        <w:t>MCN work plan, is a core objective aligned to effective utilisation of clinical audit data in driv</w:t>
      </w:r>
      <w:r w:rsidR="00100181" w:rsidRPr="00EE244C">
        <w:rPr>
          <w:rFonts w:ascii="Arial" w:hAnsi="Arial" w:cs="Arial"/>
        </w:rPr>
        <w:t xml:space="preserve">ing quality of care and outcomes. </w:t>
      </w:r>
      <w:r w:rsidR="00631F9E" w:rsidRPr="00EE244C">
        <w:rPr>
          <w:rFonts w:ascii="Arial" w:hAnsi="Arial" w:cs="Arial"/>
        </w:rPr>
        <w:t xml:space="preserve"> </w:t>
      </w:r>
    </w:p>
    <w:p w14:paraId="4C05BFC0" w14:textId="77777777" w:rsidR="00100181" w:rsidRPr="00EE244C" w:rsidRDefault="00100181" w:rsidP="00100181">
      <w:pPr>
        <w:spacing w:after="0" w:line="240" w:lineRule="auto"/>
        <w:jc w:val="both"/>
        <w:rPr>
          <w:rFonts w:ascii="Arial" w:hAnsi="Arial" w:cs="Arial"/>
          <w:strike/>
        </w:rPr>
      </w:pPr>
    </w:p>
    <w:p w14:paraId="744C6EB5" w14:textId="18B5EA53" w:rsidR="00BF3B69" w:rsidRPr="00EE244C" w:rsidRDefault="00BF3B69" w:rsidP="00BF3B69">
      <w:pPr>
        <w:spacing w:after="0" w:line="240" w:lineRule="auto"/>
        <w:jc w:val="both"/>
        <w:rPr>
          <w:rFonts w:ascii="Arial" w:hAnsi="Arial" w:cs="Arial"/>
        </w:rPr>
      </w:pPr>
      <w:r w:rsidRPr="00EE244C">
        <w:rPr>
          <w:rFonts w:ascii="Arial" w:hAnsi="Arial" w:cs="Arial"/>
        </w:rPr>
        <w:t xml:space="preserve">Tumour specific </w:t>
      </w:r>
      <w:r w:rsidR="00C414B9">
        <w:rPr>
          <w:rFonts w:ascii="Arial" w:hAnsi="Arial" w:cs="Arial"/>
        </w:rPr>
        <w:t xml:space="preserve">clinical </w:t>
      </w:r>
      <w:r w:rsidR="00657615" w:rsidRPr="00EE244C">
        <w:rPr>
          <w:rFonts w:ascii="Arial" w:hAnsi="Arial" w:cs="Arial"/>
        </w:rPr>
        <w:t xml:space="preserve">audit </w:t>
      </w:r>
      <w:r w:rsidRPr="00EE244C">
        <w:rPr>
          <w:rFonts w:ascii="Arial" w:hAnsi="Arial" w:cs="Arial"/>
        </w:rPr>
        <w:t xml:space="preserve">data is </w:t>
      </w:r>
      <w:r w:rsidR="00C414B9">
        <w:rPr>
          <w:rFonts w:ascii="Arial" w:hAnsi="Arial" w:cs="Arial"/>
        </w:rPr>
        <w:t xml:space="preserve">collected in a bespoke electronic system and </w:t>
      </w:r>
      <w:r w:rsidRPr="00EE244C">
        <w:rPr>
          <w:rFonts w:ascii="Arial" w:hAnsi="Arial" w:cs="Arial"/>
        </w:rPr>
        <w:t>downloaded by the WoSCAN Information Team in accordance with a detailed schedule for publication</w:t>
      </w:r>
      <w:r w:rsidR="00657615" w:rsidRPr="00EE244C">
        <w:rPr>
          <w:rFonts w:ascii="Arial" w:hAnsi="Arial" w:cs="Arial"/>
        </w:rPr>
        <w:t xml:space="preserve"> of </w:t>
      </w:r>
      <w:r w:rsidR="004B3B3B">
        <w:rPr>
          <w:rFonts w:ascii="Arial" w:hAnsi="Arial" w:cs="Arial"/>
        </w:rPr>
        <w:t xml:space="preserve">QPI audit </w:t>
      </w:r>
      <w:r w:rsidR="00657615" w:rsidRPr="00EE244C">
        <w:rPr>
          <w:rFonts w:ascii="Arial" w:hAnsi="Arial" w:cs="Arial"/>
        </w:rPr>
        <w:t>reports</w:t>
      </w:r>
      <w:r w:rsidRPr="00EE244C">
        <w:rPr>
          <w:rFonts w:ascii="Arial" w:hAnsi="Arial" w:cs="Arial"/>
        </w:rPr>
        <w:t xml:space="preserve"> at intervals throughout the year.  </w:t>
      </w:r>
    </w:p>
    <w:p w14:paraId="36414CE0" w14:textId="77777777" w:rsidR="00100181" w:rsidRPr="00EE244C" w:rsidRDefault="00100181" w:rsidP="00BF3B69">
      <w:pPr>
        <w:spacing w:after="0" w:line="240" w:lineRule="auto"/>
        <w:jc w:val="both"/>
        <w:rPr>
          <w:rFonts w:ascii="Arial" w:hAnsi="Arial" w:cs="Arial"/>
        </w:rPr>
      </w:pPr>
    </w:p>
    <w:p w14:paraId="3B7275B6" w14:textId="6EBAB797" w:rsidR="00BA7C41" w:rsidRPr="00EE244C" w:rsidRDefault="00BA7C41" w:rsidP="00100181">
      <w:pPr>
        <w:spacing w:after="0" w:line="240" w:lineRule="auto"/>
        <w:jc w:val="both"/>
        <w:rPr>
          <w:rFonts w:ascii="Arial" w:hAnsi="Arial" w:cs="Arial"/>
          <w:bCs/>
        </w:rPr>
      </w:pPr>
      <w:r w:rsidRPr="00EE244C">
        <w:rPr>
          <w:rFonts w:ascii="Arial" w:hAnsi="Arial" w:cs="Arial"/>
          <w:bCs/>
        </w:rPr>
        <w:t xml:space="preserve">In line with WoSCAN governance processes, tumour specific QPI </w:t>
      </w:r>
      <w:r w:rsidR="004B3B3B">
        <w:rPr>
          <w:rFonts w:ascii="Arial" w:hAnsi="Arial" w:cs="Arial"/>
          <w:bCs/>
        </w:rPr>
        <w:t>E</w:t>
      </w:r>
      <w:r w:rsidRPr="00EE244C">
        <w:rPr>
          <w:rFonts w:ascii="Arial" w:hAnsi="Arial" w:cs="Arial"/>
          <w:bCs/>
        </w:rPr>
        <w:t xml:space="preserve">xception </w:t>
      </w:r>
      <w:r w:rsidR="004B3B3B">
        <w:rPr>
          <w:rFonts w:ascii="Arial" w:hAnsi="Arial" w:cs="Arial"/>
          <w:bCs/>
        </w:rPr>
        <w:t>R</w:t>
      </w:r>
      <w:r w:rsidRPr="00EE244C">
        <w:rPr>
          <w:rFonts w:ascii="Arial" w:hAnsi="Arial" w:cs="Arial"/>
          <w:bCs/>
        </w:rPr>
        <w:t xml:space="preserve">eports are prepared by the WoSCAN Information Manager and presented to </w:t>
      </w:r>
      <w:r w:rsidR="000705CF" w:rsidRPr="00EE244C">
        <w:rPr>
          <w:rFonts w:ascii="Arial" w:hAnsi="Arial" w:cs="Arial"/>
          <w:bCs/>
        </w:rPr>
        <w:t xml:space="preserve">the Regional Cancer Oversight </w:t>
      </w:r>
      <w:r w:rsidR="004B3B3B">
        <w:rPr>
          <w:rFonts w:ascii="Arial" w:hAnsi="Arial" w:cs="Arial"/>
          <w:bCs/>
        </w:rPr>
        <w:t>G</w:t>
      </w:r>
      <w:r w:rsidR="000705CF" w:rsidRPr="00EE244C">
        <w:rPr>
          <w:rFonts w:ascii="Arial" w:hAnsi="Arial" w:cs="Arial"/>
          <w:bCs/>
        </w:rPr>
        <w:t>roup (</w:t>
      </w:r>
      <w:r w:rsidRPr="00EE244C">
        <w:rPr>
          <w:rFonts w:ascii="Arial" w:hAnsi="Arial" w:cs="Arial"/>
          <w:bCs/>
        </w:rPr>
        <w:t>RCOG</w:t>
      </w:r>
      <w:r w:rsidR="000705CF" w:rsidRPr="00EE244C">
        <w:rPr>
          <w:rFonts w:ascii="Arial" w:hAnsi="Arial" w:cs="Arial"/>
          <w:bCs/>
        </w:rPr>
        <w:t>)</w:t>
      </w:r>
      <w:r w:rsidRPr="00EE244C">
        <w:rPr>
          <w:rFonts w:ascii="Arial" w:hAnsi="Arial" w:cs="Arial"/>
          <w:bCs/>
        </w:rPr>
        <w:t xml:space="preserve"> to highlight the key areas for </w:t>
      </w:r>
      <w:r w:rsidR="000705CF" w:rsidRPr="00EE244C">
        <w:rPr>
          <w:rFonts w:ascii="Arial" w:hAnsi="Arial" w:cs="Arial"/>
          <w:bCs/>
        </w:rPr>
        <w:t xml:space="preserve">improvement for inclusion, as board specific actions, </w:t>
      </w:r>
      <w:r w:rsidRPr="00EE244C">
        <w:rPr>
          <w:rFonts w:ascii="Arial" w:hAnsi="Arial" w:cs="Arial"/>
          <w:bCs/>
        </w:rPr>
        <w:t xml:space="preserve">in the clinical audit report.  </w:t>
      </w:r>
      <w:r w:rsidR="000705CF" w:rsidRPr="00EE244C">
        <w:rPr>
          <w:rFonts w:ascii="Arial" w:hAnsi="Arial" w:cs="Arial"/>
          <w:bCs/>
        </w:rPr>
        <w:t xml:space="preserve"> </w:t>
      </w:r>
    </w:p>
    <w:p w14:paraId="6F9BDE83" w14:textId="77777777" w:rsidR="000705CF" w:rsidRPr="00EE244C" w:rsidRDefault="000705CF" w:rsidP="00100181">
      <w:pPr>
        <w:spacing w:after="0" w:line="240" w:lineRule="auto"/>
        <w:jc w:val="both"/>
        <w:rPr>
          <w:rFonts w:ascii="Arial" w:hAnsi="Arial" w:cs="Arial"/>
          <w:bCs/>
        </w:rPr>
      </w:pPr>
    </w:p>
    <w:p w14:paraId="3FF3F9FD" w14:textId="2507BEED" w:rsidR="00D11498" w:rsidRPr="00EE244C" w:rsidRDefault="00BF3B69" w:rsidP="00BF3B69">
      <w:pPr>
        <w:spacing w:after="0" w:line="240" w:lineRule="auto"/>
        <w:jc w:val="both"/>
        <w:rPr>
          <w:rFonts w:ascii="Arial" w:hAnsi="Arial" w:cs="Arial"/>
        </w:rPr>
      </w:pPr>
      <w:r w:rsidRPr="00EE244C">
        <w:rPr>
          <w:rFonts w:ascii="Arial" w:hAnsi="Arial" w:cs="Arial"/>
        </w:rPr>
        <w:t xml:space="preserve">All </w:t>
      </w:r>
      <w:r w:rsidR="000705CF" w:rsidRPr="00EE244C">
        <w:rPr>
          <w:rFonts w:ascii="Arial" w:hAnsi="Arial" w:cs="Arial"/>
        </w:rPr>
        <w:t xml:space="preserve">MCN </w:t>
      </w:r>
      <w:r w:rsidRPr="00EE244C">
        <w:rPr>
          <w:rFonts w:ascii="Arial" w:hAnsi="Arial" w:cs="Arial"/>
        </w:rPr>
        <w:t xml:space="preserve">annual audit reports are public facing and are available on the </w:t>
      </w:r>
      <w:hyperlink r:id="rId25" w:history="1">
        <w:r w:rsidRPr="00EE244C">
          <w:rPr>
            <w:rStyle w:val="Hyperlink"/>
            <w:rFonts w:ascii="Arial" w:hAnsi="Arial" w:cs="Arial"/>
            <w:color w:val="auto"/>
          </w:rPr>
          <w:t>WoSCAN website</w:t>
        </w:r>
      </w:hyperlink>
      <w:r w:rsidRPr="00EE244C">
        <w:rPr>
          <w:rFonts w:ascii="Arial" w:hAnsi="Arial" w:cs="Arial"/>
        </w:rPr>
        <w:t xml:space="preserve"> under ‘Reports and Publications’ for each tumour-specific MCN. </w:t>
      </w:r>
      <w:r w:rsidR="00D11498" w:rsidRPr="00EE244C">
        <w:rPr>
          <w:rFonts w:ascii="Arial" w:hAnsi="Arial" w:cs="Arial"/>
        </w:rPr>
        <w:t xml:space="preserve"> </w:t>
      </w:r>
    </w:p>
    <w:p w14:paraId="0D3F2C47" w14:textId="77777777" w:rsidR="00BF3B69" w:rsidRPr="002D12D2" w:rsidRDefault="00BF3B69" w:rsidP="00BF3B69">
      <w:pPr>
        <w:pStyle w:val="BodyText"/>
        <w:ind w:right="453"/>
        <w:jc w:val="both"/>
        <w:rPr>
          <w:rFonts w:ascii="Arial" w:hAnsi="Arial" w:cs="Arial"/>
        </w:rPr>
      </w:pPr>
    </w:p>
    <w:p w14:paraId="2C51509D" w14:textId="77777777" w:rsidR="002D12D2" w:rsidRPr="002D12D2" w:rsidRDefault="002D12D2" w:rsidP="002D12D2">
      <w:pPr>
        <w:spacing w:after="0" w:line="240" w:lineRule="auto"/>
        <w:jc w:val="both"/>
        <w:rPr>
          <w:rFonts w:ascii="Arial" w:hAnsi="Arial" w:cs="Arial"/>
        </w:rPr>
      </w:pPr>
      <w:r w:rsidRPr="002D12D2">
        <w:rPr>
          <w:rFonts w:ascii="Arial" w:hAnsi="Arial" w:cs="Arial"/>
        </w:rPr>
        <w:t xml:space="preserve">The Information Team undertook analysis of QPI data for 9 regional cancer MCNs during 2023/24.  Data analysis for the 4 national MCNs was carried out by NSS on behalf of the Scottish Cancer Network.  </w:t>
      </w:r>
    </w:p>
    <w:p w14:paraId="6011A41E" w14:textId="77777777" w:rsidR="002D12D2" w:rsidRPr="002D12D2" w:rsidRDefault="002D12D2" w:rsidP="002D12D2">
      <w:pPr>
        <w:spacing w:after="0" w:line="240" w:lineRule="auto"/>
        <w:jc w:val="both"/>
        <w:rPr>
          <w:rFonts w:ascii="Arial" w:hAnsi="Arial" w:cs="Arial"/>
        </w:rPr>
      </w:pPr>
    </w:p>
    <w:p w14:paraId="3792F9BC" w14:textId="468E66FC" w:rsidR="002D12D2" w:rsidRPr="002D12D2" w:rsidRDefault="002D12D2" w:rsidP="002D12D2">
      <w:pPr>
        <w:spacing w:after="0" w:line="240" w:lineRule="auto"/>
        <w:jc w:val="both"/>
        <w:rPr>
          <w:rFonts w:ascii="Arial" w:hAnsi="Arial" w:cs="Arial"/>
        </w:rPr>
      </w:pPr>
      <w:r w:rsidRPr="002D12D2">
        <w:rPr>
          <w:rFonts w:ascii="Arial" w:hAnsi="Arial" w:cs="Arial"/>
        </w:rPr>
        <w:t xml:space="preserve">In addition to the routine scheduled analyses the Information Team undertook further analyses to support various MCN workstreams during the reporting period. Examples include examining variance in radical treatment rates in lung cancer, analysis of robotic surgery data to support service redesign across the region and national analysis of upper GI data to explore regional differences in proportions of patients progressing from neoadjuvant treatment to surgery.  </w:t>
      </w:r>
    </w:p>
    <w:p w14:paraId="6D0C84D5" w14:textId="77777777" w:rsidR="002D12D2" w:rsidRPr="002D12D2" w:rsidRDefault="002D12D2" w:rsidP="00BF3B69">
      <w:pPr>
        <w:pStyle w:val="BodyText"/>
        <w:ind w:right="453"/>
        <w:jc w:val="both"/>
        <w:rPr>
          <w:rFonts w:ascii="Arial" w:hAnsi="Arial" w:cs="Arial"/>
        </w:rPr>
      </w:pPr>
    </w:p>
    <w:p w14:paraId="376DFC69" w14:textId="2CC67752" w:rsidR="000705CF" w:rsidRDefault="00F6735E" w:rsidP="00F6735E">
      <w:pPr>
        <w:spacing w:after="0" w:line="240" w:lineRule="auto"/>
        <w:jc w:val="both"/>
        <w:rPr>
          <w:rFonts w:ascii="Arial" w:hAnsi="Arial" w:cs="Arial"/>
        </w:rPr>
      </w:pPr>
      <w:r w:rsidRPr="00EE244C">
        <w:rPr>
          <w:rFonts w:ascii="Arial" w:hAnsi="Arial" w:cs="Arial"/>
        </w:rPr>
        <w:t xml:space="preserve">Further details are provided within the tumour specific annual reports. </w:t>
      </w:r>
    </w:p>
    <w:p w14:paraId="256F21BF" w14:textId="77777777" w:rsidR="009816D8" w:rsidRPr="00EE244C" w:rsidRDefault="009816D8" w:rsidP="00F6735E">
      <w:pPr>
        <w:spacing w:after="0" w:line="240" w:lineRule="auto"/>
        <w:jc w:val="both"/>
        <w:rPr>
          <w:rFonts w:ascii="Arial" w:hAnsi="Arial" w:cs="Arial"/>
        </w:rPr>
      </w:pPr>
    </w:p>
    <w:p w14:paraId="1192C971" w14:textId="77777777" w:rsidR="00657615" w:rsidRPr="00682A56" w:rsidRDefault="00657615" w:rsidP="00682A56">
      <w:pPr>
        <w:pStyle w:val="Heading2"/>
        <w:spacing w:before="0" w:line="360" w:lineRule="auto"/>
        <w:rPr>
          <w:rFonts w:ascii="Arial" w:hAnsi="Arial" w:cs="Arial"/>
          <w:color w:val="auto"/>
          <w:sz w:val="22"/>
          <w:szCs w:val="22"/>
        </w:rPr>
      </w:pPr>
      <w:bookmarkStart w:id="22" w:name="_Toc160531621"/>
      <w:r w:rsidRPr="00682A56">
        <w:rPr>
          <w:rFonts w:ascii="Arial" w:hAnsi="Arial" w:cs="Arial"/>
          <w:color w:val="auto"/>
          <w:sz w:val="22"/>
          <w:szCs w:val="22"/>
        </w:rPr>
        <w:t>National Cancer Quality Programme</w:t>
      </w:r>
      <w:bookmarkEnd w:id="22"/>
    </w:p>
    <w:p w14:paraId="28631819" w14:textId="77777777" w:rsidR="001E5B7E" w:rsidRPr="00EE244C" w:rsidRDefault="001E5B7E" w:rsidP="001E5B7E">
      <w:pPr>
        <w:spacing w:after="0" w:line="240" w:lineRule="auto"/>
        <w:jc w:val="both"/>
        <w:rPr>
          <w:rFonts w:ascii="Arial" w:hAnsi="Arial" w:cs="Arial"/>
          <w:b/>
        </w:rPr>
      </w:pPr>
      <w:r w:rsidRPr="00EE244C">
        <w:rPr>
          <w:rFonts w:ascii="Arial" w:hAnsi="Arial" w:cs="Arial"/>
          <w:b/>
        </w:rPr>
        <w:t xml:space="preserve">Formal Review of Quality Performance indicators (QPIs) </w:t>
      </w:r>
    </w:p>
    <w:p w14:paraId="495A670F" w14:textId="67AF9199" w:rsidR="00E749A0" w:rsidRDefault="00C954EF" w:rsidP="00657615">
      <w:pPr>
        <w:spacing w:after="0" w:line="240" w:lineRule="auto"/>
        <w:jc w:val="both"/>
        <w:rPr>
          <w:rFonts w:ascii="Arial" w:hAnsi="Arial" w:cs="Arial"/>
        </w:rPr>
      </w:pPr>
      <w:r w:rsidRPr="00B41E4D">
        <w:rPr>
          <w:rFonts w:ascii="Arial" w:hAnsi="Arial" w:cs="Arial"/>
        </w:rPr>
        <w:t xml:space="preserve">Scottish Government has commissioned WoSCAN to support </w:t>
      </w:r>
      <w:r w:rsidR="00657615" w:rsidRPr="00B41E4D">
        <w:rPr>
          <w:rFonts w:ascii="Arial" w:hAnsi="Arial" w:cs="Arial"/>
        </w:rPr>
        <w:t>Delivery of the National Cancer Quality</w:t>
      </w:r>
      <w:r w:rsidR="00657615" w:rsidRPr="00E749A0">
        <w:rPr>
          <w:rFonts w:ascii="Arial" w:hAnsi="Arial" w:cs="Arial"/>
        </w:rPr>
        <w:t xml:space="preserve"> Programme with the National Cancer Quality Programme Coordinator and Project Officer co-located with the WoSCAN team.  This </w:t>
      </w:r>
      <w:r w:rsidR="00466775">
        <w:rPr>
          <w:rFonts w:ascii="Arial" w:hAnsi="Arial" w:cs="Arial"/>
        </w:rPr>
        <w:t xml:space="preserve">includes a </w:t>
      </w:r>
      <w:r w:rsidR="00657615" w:rsidRPr="00E749A0">
        <w:rPr>
          <w:rFonts w:ascii="Arial" w:hAnsi="Arial" w:cs="Arial"/>
        </w:rPr>
        <w:t xml:space="preserve">triennial programme of </w:t>
      </w:r>
      <w:r w:rsidR="00466775">
        <w:rPr>
          <w:rFonts w:ascii="Arial" w:hAnsi="Arial" w:cs="Arial"/>
        </w:rPr>
        <w:t xml:space="preserve">tumour specific QPI formal reviews to </w:t>
      </w:r>
      <w:r w:rsidR="00657615" w:rsidRPr="00E749A0">
        <w:rPr>
          <w:rFonts w:ascii="Arial" w:hAnsi="Arial" w:cs="Arial"/>
        </w:rPr>
        <w:t>ensure that the QPIs remain clinically relevant and continue to drive improvements in the delivery of cancer</w:t>
      </w:r>
      <w:r w:rsidR="00657615" w:rsidRPr="00EE244C">
        <w:rPr>
          <w:rFonts w:ascii="Arial" w:hAnsi="Arial" w:cs="Arial"/>
        </w:rPr>
        <w:t xml:space="preserve"> care for patients across Scotland.  </w:t>
      </w:r>
    </w:p>
    <w:p w14:paraId="29925F0F" w14:textId="77777777" w:rsidR="00E749A0" w:rsidRDefault="00E749A0" w:rsidP="00657615">
      <w:pPr>
        <w:spacing w:after="0" w:line="240" w:lineRule="auto"/>
        <w:jc w:val="both"/>
        <w:rPr>
          <w:rFonts w:ascii="Arial" w:hAnsi="Arial" w:cs="Arial"/>
        </w:rPr>
      </w:pPr>
    </w:p>
    <w:p w14:paraId="25293A11" w14:textId="77777777" w:rsidR="00562510" w:rsidRDefault="00657615" w:rsidP="00657615">
      <w:pPr>
        <w:spacing w:after="0" w:line="240" w:lineRule="auto"/>
        <w:jc w:val="both"/>
        <w:rPr>
          <w:rFonts w:ascii="Arial" w:hAnsi="Arial" w:cs="Arial"/>
        </w:rPr>
      </w:pPr>
      <w:r w:rsidRPr="00EE244C">
        <w:rPr>
          <w:rFonts w:ascii="Arial" w:hAnsi="Arial" w:cs="Arial"/>
        </w:rPr>
        <w:t xml:space="preserve">The formal review process affords the opportunity to review existing QPIs; to propose changes based on current clinical practice, evidence, measurement methodology, and identify any QPIs where targets could be amended (increased or decreased). </w:t>
      </w:r>
      <w:r w:rsidR="00E749A0">
        <w:rPr>
          <w:rFonts w:ascii="Arial" w:hAnsi="Arial" w:cs="Arial"/>
        </w:rPr>
        <w:t xml:space="preserve"> </w:t>
      </w:r>
    </w:p>
    <w:p w14:paraId="55717F49" w14:textId="77777777" w:rsidR="00C954EF" w:rsidRDefault="00C954EF" w:rsidP="00657615">
      <w:pPr>
        <w:spacing w:after="0" w:line="240" w:lineRule="auto"/>
        <w:jc w:val="both"/>
        <w:rPr>
          <w:rFonts w:ascii="Arial" w:hAnsi="Arial" w:cs="Arial"/>
        </w:rPr>
      </w:pPr>
    </w:p>
    <w:p w14:paraId="44CA2948" w14:textId="39A56DFA" w:rsidR="00E749A0" w:rsidRDefault="00466775" w:rsidP="00657615">
      <w:pPr>
        <w:spacing w:after="0" w:line="240" w:lineRule="auto"/>
        <w:jc w:val="both"/>
        <w:rPr>
          <w:rFonts w:ascii="Arial" w:hAnsi="Arial" w:cs="Arial"/>
        </w:rPr>
      </w:pPr>
      <w:r>
        <w:rPr>
          <w:rFonts w:ascii="Arial" w:hAnsi="Arial" w:cs="Arial"/>
        </w:rPr>
        <w:t xml:space="preserve">It also enables QPIs to be archived </w:t>
      </w:r>
      <w:r w:rsidR="00657615" w:rsidRPr="00EE244C">
        <w:rPr>
          <w:rFonts w:ascii="Arial" w:hAnsi="Arial" w:cs="Arial"/>
        </w:rPr>
        <w:t>which have sustained achievement as a result of embedded practice</w:t>
      </w:r>
      <w:r>
        <w:rPr>
          <w:rFonts w:ascii="Arial" w:hAnsi="Arial" w:cs="Arial"/>
        </w:rPr>
        <w:t xml:space="preserve"> and </w:t>
      </w:r>
      <w:r w:rsidR="00657615" w:rsidRPr="00EE244C">
        <w:rPr>
          <w:rFonts w:ascii="Arial" w:hAnsi="Arial" w:cs="Arial"/>
        </w:rPr>
        <w:t xml:space="preserve">includes scope for consideration of any proposals for new QPIs.  </w:t>
      </w:r>
    </w:p>
    <w:p w14:paraId="4F7EAA5C" w14:textId="77777777" w:rsidR="00E749A0" w:rsidRDefault="00E749A0" w:rsidP="00657615">
      <w:pPr>
        <w:spacing w:after="0" w:line="240" w:lineRule="auto"/>
        <w:jc w:val="both"/>
        <w:rPr>
          <w:rFonts w:ascii="Arial" w:hAnsi="Arial" w:cs="Arial"/>
        </w:rPr>
      </w:pPr>
    </w:p>
    <w:p w14:paraId="6F085E73" w14:textId="1A9E8C72" w:rsidR="00657615" w:rsidRPr="00EE244C" w:rsidRDefault="00657615" w:rsidP="00657615">
      <w:pPr>
        <w:spacing w:after="0" w:line="240" w:lineRule="auto"/>
        <w:jc w:val="both"/>
        <w:rPr>
          <w:rFonts w:ascii="Arial" w:hAnsi="Arial" w:cs="Arial"/>
        </w:rPr>
      </w:pPr>
      <w:r w:rsidRPr="00EE244C">
        <w:rPr>
          <w:rFonts w:ascii="Arial" w:hAnsi="Arial" w:cs="Arial"/>
        </w:rPr>
        <w:t xml:space="preserve">The WoSCAN Information Team actively support this by ensuring </w:t>
      </w:r>
      <w:r w:rsidRPr="00EE244C">
        <w:rPr>
          <w:rFonts w:ascii="Arial" w:hAnsi="Arial" w:cs="Arial"/>
          <w:lang w:eastAsia="en-GB"/>
        </w:rPr>
        <w:t xml:space="preserve">any queries with regards to measurability or data definitions are flagged and resolved as part of the wider review process. Additionally, ad hoc data analysis can be undertaken </w:t>
      </w:r>
      <w:r w:rsidR="00E705E6">
        <w:rPr>
          <w:rFonts w:ascii="Arial" w:hAnsi="Arial" w:cs="Arial"/>
          <w:lang w:eastAsia="en-GB"/>
        </w:rPr>
        <w:t xml:space="preserve">by the WoSCAN Information team </w:t>
      </w:r>
      <w:r w:rsidRPr="00EE244C">
        <w:rPr>
          <w:rFonts w:ascii="Arial" w:hAnsi="Arial" w:cs="Arial"/>
          <w:lang w:eastAsia="en-GB"/>
        </w:rPr>
        <w:t>to help inform the development of any new QPIs or refine the measurement of existing indicators.</w:t>
      </w:r>
    </w:p>
    <w:p w14:paraId="2F1C6713" w14:textId="77777777" w:rsidR="00657615" w:rsidRPr="00EE244C" w:rsidRDefault="00657615" w:rsidP="00657615">
      <w:pPr>
        <w:spacing w:after="0" w:line="240" w:lineRule="auto"/>
        <w:jc w:val="both"/>
        <w:rPr>
          <w:rFonts w:ascii="Arial" w:hAnsi="Arial" w:cs="Arial"/>
        </w:rPr>
      </w:pPr>
    </w:p>
    <w:p w14:paraId="6FAB2322" w14:textId="595D0580" w:rsidR="00657615" w:rsidRPr="003A7844" w:rsidRDefault="00657615" w:rsidP="00657615">
      <w:pPr>
        <w:spacing w:after="0" w:line="240" w:lineRule="auto"/>
        <w:jc w:val="both"/>
        <w:rPr>
          <w:rFonts w:ascii="Arial" w:hAnsi="Arial" w:cs="Arial"/>
        </w:rPr>
      </w:pPr>
      <w:r w:rsidRPr="00562510">
        <w:rPr>
          <w:rFonts w:ascii="Arial" w:hAnsi="Arial" w:cs="Arial"/>
        </w:rPr>
        <w:t xml:space="preserve">The revisions are subject to a formal period of public </w:t>
      </w:r>
      <w:r w:rsidR="00B4080F" w:rsidRPr="00562510">
        <w:rPr>
          <w:rFonts w:ascii="Arial" w:hAnsi="Arial" w:cs="Arial"/>
        </w:rPr>
        <w:t>engagement</w:t>
      </w:r>
      <w:r w:rsidRPr="00562510">
        <w:rPr>
          <w:rFonts w:ascii="Arial" w:hAnsi="Arial" w:cs="Arial"/>
        </w:rPr>
        <w:t xml:space="preserve"> and are then approved by the </w:t>
      </w:r>
      <w:r w:rsidR="00F010EF" w:rsidRPr="00562510">
        <w:rPr>
          <w:rFonts w:ascii="Arial" w:hAnsi="Arial" w:cs="Arial"/>
          <w:color w:val="000000"/>
          <w:shd w:val="clear" w:color="auto" w:fill="FFFFFF"/>
        </w:rPr>
        <w:t xml:space="preserve">National Cancer Quality &amp; Improvement Board (NCQIB) - formerly National Cancer Quality Steering Group (NCQSG)- ),then </w:t>
      </w:r>
      <w:r w:rsidRPr="00562510">
        <w:rPr>
          <w:rFonts w:ascii="Arial" w:hAnsi="Arial" w:cs="Arial"/>
        </w:rPr>
        <w:t>ratified by the</w:t>
      </w:r>
      <w:r w:rsidR="00B4080F" w:rsidRPr="00562510">
        <w:rPr>
          <w:rFonts w:ascii="Arial" w:hAnsi="Arial" w:cs="Arial"/>
        </w:rPr>
        <w:t xml:space="preserve"> </w:t>
      </w:r>
      <w:r w:rsidR="00466775" w:rsidRPr="00562510">
        <w:rPr>
          <w:rFonts w:ascii="Arial" w:hAnsi="Arial" w:cs="Arial"/>
        </w:rPr>
        <w:t>Scottis</w:t>
      </w:r>
      <w:r w:rsidR="00B41E4D">
        <w:rPr>
          <w:rFonts w:ascii="Arial" w:hAnsi="Arial" w:cs="Arial"/>
        </w:rPr>
        <w:t>h Cancer Strategic Board (SCSB)</w:t>
      </w:r>
      <w:r w:rsidR="00B4080F" w:rsidRPr="001A7BAD">
        <w:rPr>
          <w:rFonts w:ascii="Arial" w:hAnsi="Arial" w:cs="Arial"/>
        </w:rPr>
        <w:t>.</w:t>
      </w:r>
      <w:r w:rsidRPr="00562510">
        <w:rPr>
          <w:rFonts w:ascii="Arial" w:hAnsi="Arial" w:cs="Arial"/>
        </w:rPr>
        <w:t xml:space="preserve"> </w:t>
      </w:r>
      <w:r w:rsidR="00B4080F" w:rsidRPr="00562510">
        <w:rPr>
          <w:rFonts w:ascii="Arial" w:hAnsi="Arial" w:cs="Arial"/>
        </w:rPr>
        <w:t>T</w:t>
      </w:r>
      <w:r w:rsidRPr="00562510">
        <w:rPr>
          <w:rFonts w:ascii="Arial" w:hAnsi="Arial" w:cs="Arial"/>
        </w:rPr>
        <w:t>he QPIs are published on the</w:t>
      </w:r>
      <w:r w:rsidR="00C414B9" w:rsidRPr="00562510">
        <w:rPr>
          <w:rFonts w:ascii="Arial" w:hAnsi="Arial" w:cs="Arial"/>
        </w:rPr>
        <w:t xml:space="preserve"> </w:t>
      </w:r>
      <w:r w:rsidR="00C414B9" w:rsidRPr="003A7844">
        <w:rPr>
          <w:rStyle w:val="Hyperlink"/>
          <w:rFonts w:ascii="Arial" w:hAnsi="Arial" w:cs="Arial"/>
          <w:color w:val="auto"/>
          <w:u w:val="none"/>
        </w:rPr>
        <w:t>HIS website.</w:t>
      </w:r>
    </w:p>
    <w:p w14:paraId="136FCA63" w14:textId="77777777" w:rsidR="00657615" w:rsidRPr="00EE244C" w:rsidRDefault="00657615" w:rsidP="00657615">
      <w:pPr>
        <w:spacing w:after="0" w:line="240" w:lineRule="auto"/>
        <w:jc w:val="both"/>
        <w:rPr>
          <w:rFonts w:ascii="Arial" w:hAnsi="Arial" w:cs="Arial"/>
        </w:rPr>
      </w:pPr>
    </w:p>
    <w:p w14:paraId="5F3DF807" w14:textId="77777777" w:rsidR="00466775" w:rsidRPr="002E44E7" w:rsidRDefault="00E858AC" w:rsidP="00466775">
      <w:pPr>
        <w:spacing w:after="0" w:line="240" w:lineRule="auto"/>
        <w:jc w:val="both"/>
        <w:rPr>
          <w:rFonts w:ascii="Arial" w:hAnsi="Arial" w:cs="Arial"/>
        </w:rPr>
      </w:pPr>
      <w:r w:rsidRPr="002E44E7">
        <w:rPr>
          <w:rFonts w:ascii="Arial" w:hAnsi="Arial" w:cs="Arial"/>
        </w:rPr>
        <w:t>In this reporting period, a total of</w:t>
      </w:r>
      <w:r w:rsidR="00466775">
        <w:rPr>
          <w:rFonts w:ascii="Arial" w:hAnsi="Arial" w:cs="Arial"/>
        </w:rPr>
        <w:t xml:space="preserve"> 5</w:t>
      </w:r>
      <w:r w:rsidRPr="002E44E7">
        <w:rPr>
          <w:rFonts w:ascii="Arial" w:hAnsi="Arial" w:cs="Arial"/>
        </w:rPr>
        <w:t xml:space="preserve"> QPI formal reviews have been progressed namely for prostate, </w:t>
      </w:r>
      <w:r w:rsidR="00466775">
        <w:rPr>
          <w:rFonts w:ascii="Arial" w:hAnsi="Arial" w:cs="Arial"/>
        </w:rPr>
        <w:t xml:space="preserve">brain/CNS, ovarian, head and neck and melanoma.  A further 2 QPI formal reviews are due to commence in March 2024 (acute leukaemia and bladder cancer).  </w:t>
      </w:r>
      <w:r w:rsidR="00466775" w:rsidRPr="002E44E7">
        <w:rPr>
          <w:rFonts w:ascii="Arial" w:hAnsi="Arial" w:cs="Arial"/>
        </w:rPr>
        <w:t xml:space="preserve">The process for developing </w:t>
      </w:r>
      <w:r w:rsidR="00466775">
        <w:rPr>
          <w:rFonts w:ascii="Arial" w:hAnsi="Arial" w:cs="Arial"/>
        </w:rPr>
        <w:t xml:space="preserve">thyroid cancer </w:t>
      </w:r>
      <w:r w:rsidR="00466775" w:rsidRPr="002E44E7">
        <w:rPr>
          <w:rFonts w:ascii="Arial" w:hAnsi="Arial" w:cs="Arial"/>
        </w:rPr>
        <w:t xml:space="preserve">QPIs </w:t>
      </w:r>
      <w:r w:rsidR="00466775">
        <w:rPr>
          <w:rFonts w:ascii="Arial" w:hAnsi="Arial" w:cs="Arial"/>
        </w:rPr>
        <w:t xml:space="preserve">is still in progress. </w:t>
      </w:r>
      <w:r w:rsidR="00466775" w:rsidRPr="002E44E7">
        <w:rPr>
          <w:rFonts w:ascii="Arial" w:hAnsi="Arial" w:cs="Arial"/>
        </w:rPr>
        <w:t xml:space="preserve"> </w:t>
      </w:r>
    </w:p>
    <w:p w14:paraId="16EBBAA0" w14:textId="77777777" w:rsidR="000705CF" w:rsidRPr="00EE244C" w:rsidRDefault="000705CF" w:rsidP="00F6735E">
      <w:pPr>
        <w:spacing w:after="0" w:line="240" w:lineRule="auto"/>
        <w:jc w:val="both"/>
        <w:rPr>
          <w:rFonts w:ascii="Arial" w:hAnsi="Arial" w:cs="Arial"/>
        </w:rPr>
      </w:pPr>
    </w:p>
    <w:p w14:paraId="17F6EDA5" w14:textId="77777777" w:rsidR="00F6735E" w:rsidRPr="00EE244C" w:rsidRDefault="00F6735E" w:rsidP="00F6735E">
      <w:pPr>
        <w:spacing w:after="0" w:line="240" w:lineRule="auto"/>
        <w:jc w:val="both"/>
        <w:rPr>
          <w:rFonts w:ascii="Arial" w:hAnsi="Arial" w:cs="Arial"/>
        </w:rPr>
      </w:pPr>
      <w:r w:rsidRPr="00EE244C">
        <w:rPr>
          <w:rFonts w:ascii="Arial" w:hAnsi="Arial" w:cs="Arial"/>
        </w:rPr>
        <w:t xml:space="preserve">Further details are provided within the tumour specific annual reports. </w:t>
      </w:r>
    </w:p>
    <w:p w14:paraId="44886F2A" w14:textId="77777777" w:rsidR="00657615" w:rsidRPr="00EE244C" w:rsidRDefault="00657615" w:rsidP="00657615">
      <w:pPr>
        <w:spacing w:after="0" w:line="240" w:lineRule="auto"/>
        <w:jc w:val="both"/>
        <w:rPr>
          <w:rFonts w:ascii="Arial" w:hAnsi="Arial" w:cs="Arial"/>
          <w:i/>
        </w:rPr>
      </w:pPr>
    </w:p>
    <w:p w14:paraId="45D53C91" w14:textId="5F098889" w:rsidR="000303E8" w:rsidRPr="00EE244C" w:rsidRDefault="000303E8" w:rsidP="00682A56">
      <w:pPr>
        <w:pStyle w:val="Heading2"/>
        <w:spacing w:before="0" w:line="360" w:lineRule="auto"/>
        <w:rPr>
          <w:rFonts w:ascii="Arial" w:hAnsi="Arial" w:cs="Arial"/>
          <w:color w:val="auto"/>
          <w:sz w:val="22"/>
          <w:szCs w:val="22"/>
        </w:rPr>
      </w:pPr>
      <w:bookmarkStart w:id="23" w:name="_Toc160531622"/>
      <w:r w:rsidRPr="00EE244C">
        <w:rPr>
          <w:rFonts w:ascii="Arial" w:hAnsi="Arial" w:cs="Arial"/>
          <w:color w:val="auto"/>
          <w:sz w:val="22"/>
          <w:szCs w:val="22"/>
        </w:rPr>
        <w:t>National Cancer Quality Programme External Governance and Assurance</w:t>
      </w:r>
      <w:bookmarkEnd w:id="23"/>
    </w:p>
    <w:p w14:paraId="70B74EA2" w14:textId="77777777" w:rsidR="002D12D2" w:rsidRPr="002D12D2" w:rsidRDefault="009D20F7" w:rsidP="002D12D2">
      <w:pPr>
        <w:spacing w:after="0" w:line="240" w:lineRule="auto"/>
        <w:jc w:val="both"/>
        <w:rPr>
          <w:rFonts w:ascii="Arial" w:eastAsia="Times New Roman" w:hAnsi="Arial" w:cs="Arial"/>
          <w:lang w:eastAsia="en-GB"/>
        </w:rPr>
      </w:pPr>
      <w:r w:rsidRPr="002D12D2">
        <w:rPr>
          <w:rFonts w:ascii="Arial" w:hAnsi="Arial" w:cs="Arial"/>
          <w:shd w:val="clear" w:color="auto" w:fill="FFFFFF"/>
        </w:rPr>
        <w:t xml:space="preserve">Scottish Government commissioned HIS to provide </w:t>
      </w:r>
      <w:r w:rsidR="000047B5" w:rsidRPr="002D12D2">
        <w:rPr>
          <w:rFonts w:ascii="Arial" w:hAnsi="Arial" w:cs="Arial"/>
          <w:shd w:val="clear" w:color="auto" w:fill="FFFFFF"/>
        </w:rPr>
        <w:t xml:space="preserve">external quality </w:t>
      </w:r>
      <w:r w:rsidRPr="002D12D2">
        <w:rPr>
          <w:rFonts w:ascii="Arial" w:hAnsi="Arial" w:cs="Arial"/>
          <w:shd w:val="clear" w:color="auto" w:fill="FFFFFF"/>
        </w:rPr>
        <w:t>assurance around performance against cancer QPIs and publish their findings on a 3 yearly basis.</w:t>
      </w:r>
      <w:r w:rsidR="000047B5" w:rsidRPr="002D12D2">
        <w:rPr>
          <w:rFonts w:ascii="Arial" w:hAnsi="Arial" w:cs="Arial"/>
          <w:shd w:val="clear" w:color="auto" w:fill="FFFFFF"/>
        </w:rPr>
        <w:t xml:space="preserve">  </w:t>
      </w:r>
      <w:r w:rsidRPr="002D12D2">
        <w:rPr>
          <w:rFonts w:ascii="Arial" w:eastAsia="Times New Roman" w:hAnsi="Arial" w:cs="Arial"/>
          <w:lang w:eastAsia="en-GB"/>
        </w:rPr>
        <w:t xml:space="preserve">PHS receives tumour specific data from NHS boards and publishes </w:t>
      </w:r>
      <w:r w:rsidR="000047B5" w:rsidRPr="002D12D2">
        <w:rPr>
          <w:rFonts w:ascii="Arial" w:eastAsia="Times New Roman" w:hAnsi="Arial" w:cs="Arial"/>
          <w:lang w:eastAsia="en-GB"/>
        </w:rPr>
        <w:t xml:space="preserve">triennial reports </w:t>
      </w:r>
      <w:r w:rsidRPr="002D12D2">
        <w:rPr>
          <w:rFonts w:ascii="Arial" w:eastAsia="Times New Roman" w:hAnsi="Arial" w:cs="Arial"/>
          <w:lang w:eastAsia="en-GB"/>
        </w:rPr>
        <w:t xml:space="preserve">for </w:t>
      </w:r>
      <w:r w:rsidR="000047B5" w:rsidRPr="002D12D2">
        <w:rPr>
          <w:rFonts w:ascii="Arial" w:eastAsia="Times New Roman" w:hAnsi="Arial" w:cs="Arial"/>
          <w:lang w:eastAsia="en-GB"/>
        </w:rPr>
        <w:t xml:space="preserve">the </w:t>
      </w:r>
      <w:r w:rsidRPr="002D12D2">
        <w:rPr>
          <w:rFonts w:ascii="Arial" w:eastAsia="Times New Roman" w:hAnsi="Arial" w:cs="Arial"/>
          <w:lang w:eastAsia="en-GB"/>
        </w:rPr>
        <w:t xml:space="preserve">tumour specific QPIs.  </w:t>
      </w:r>
    </w:p>
    <w:p w14:paraId="040DF1A3" w14:textId="77777777" w:rsidR="002D12D2" w:rsidRPr="00B41E4D" w:rsidRDefault="002D12D2" w:rsidP="002D12D2">
      <w:pPr>
        <w:spacing w:after="0" w:line="240" w:lineRule="auto"/>
        <w:jc w:val="both"/>
        <w:rPr>
          <w:rFonts w:ascii="Arial" w:eastAsia="Times New Roman" w:hAnsi="Arial" w:cs="Arial"/>
          <w:lang w:eastAsia="en-GB"/>
        </w:rPr>
      </w:pPr>
    </w:p>
    <w:p w14:paraId="2C451159" w14:textId="534F852A" w:rsidR="002D12D2" w:rsidRPr="00B41E4D" w:rsidRDefault="002D12D2" w:rsidP="002D12D2">
      <w:pPr>
        <w:pStyle w:val="xmsonormal"/>
        <w:shd w:val="clear" w:color="auto" w:fill="FFFFFF"/>
        <w:spacing w:before="0" w:beforeAutospacing="0" w:after="0" w:afterAutospacing="0"/>
        <w:jc w:val="both"/>
        <w:textAlignment w:val="baseline"/>
        <w:rPr>
          <w:rFonts w:ascii="Arial" w:hAnsi="Arial" w:cs="Arial"/>
          <w:sz w:val="22"/>
          <w:szCs w:val="22"/>
        </w:rPr>
      </w:pPr>
      <w:r w:rsidRPr="00B41E4D">
        <w:rPr>
          <w:rFonts w:ascii="Arial" w:hAnsi="Arial" w:cs="Arial"/>
          <w:sz w:val="22"/>
          <w:szCs w:val="22"/>
        </w:rPr>
        <w:t xml:space="preserve">HIS are in the process of redefining their external scrutiny process to support the </w:t>
      </w:r>
      <w:r w:rsidRPr="00B41E4D">
        <w:rPr>
          <w:rFonts w:ascii="Arial" w:hAnsi="Arial" w:cs="Arial"/>
          <w:sz w:val="22"/>
          <w:szCs w:val="22"/>
          <w:bdr w:val="none" w:sz="0" w:space="0" w:color="auto" w:frame="1"/>
        </w:rPr>
        <w:t xml:space="preserve">National Cancer Quality &amp; Improvement Board (NCQIB)/Scottish Cancer Strategic Board (SCSB) arrangements. </w:t>
      </w:r>
    </w:p>
    <w:p w14:paraId="3FE00919" w14:textId="2855AEBE" w:rsidR="002D12D2" w:rsidRPr="00B41E4D" w:rsidRDefault="002D12D2" w:rsidP="002D12D2">
      <w:pPr>
        <w:spacing w:after="0" w:line="240" w:lineRule="auto"/>
        <w:jc w:val="both"/>
        <w:rPr>
          <w:rFonts w:ascii="Arial" w:eastAsia="Times New Roman" w:hAnsi="Arial" w:cs="Arial"/>
          <w:lang w:eastAsia="en-GB"/>
        </w:rPr>
      </w:pPr>
    </w:p>
    <w:p w14:paraId="3F3B9EBF" w14:textId="0ED28634" w:rsidR="00FA003D" w:rsidRPr="00EE244C" w:rsidRDefault="00FA003D" w:rsidP="00FA003D">
      <w:pPr>
        <w:pStyle w:val="Heading1"/>
        <w:spacing w:before="0" w:line="360" w:lineRule="auto"/>
        <w:rPr>
          <w:rFonts w:ascii="Arial" w:hAnsi="Arial" w:cs="Arial"/>
          <w:color w:val="auto"/>
          <w:sz w:val="22"/>
          <w:szCs w:val="22"/>
        </w:rPr>
      </w:pPr>
      <w:bookmarkStart w:id="24" w:name="_Toc123720280"/>
      <w:bookmarkStart w:id="25" w:name="_Toc160531623"/>
      <w:r w:rsidRPr="00EE244C">
        <w:rPr>
          <w:rFonts w:ascii="Arial" w:hAnsi="Arial" w:cs="Arial"/>
          <w:color w:val="auto"/>
          <w:sz w:val="22"/>
          <w:szCs w:val="22"/>
        </w:rPr>
        <w:t>Regional Living with Cancer Programme (LWC)</w:t>
      </w:r>
      <w:bookmarkEnd w:id="24"/>
      <w:bookmarkEnd w:id="25"/>
      <w:r w:rsidRPr="00EE244C">
        <w:rPr>
          <w:rFonts w:ascii="Arial" w:hAnsi="Arial" w:cs="Arial"/>
          <w:color w:val="auto"/>
          <w:sz w:val="22"/>
          <w:szCs w:val="22"/>
        </w:rPr>
        <w:t xml:space="preserve"> </w:t>
      </w:r>
    </w:p>
    <w:p w14:paraId="6D45D4A9" w14:textId="77777777" w:rsidR="00FA003D" w:rsidRPr="00EE244C" w:rsidRDefault="00FA003D" w:rsidP="00FA003D">
      <w:pPr>
        <w:spacing w:after="0" w:line="240" w:lineRule="auto"/>
        <w:jc w:val="both"/>
        <w:rPr>
          <w:rFonts w:ascii="Arial" w:hAnsi="Arial" w:cs="Arial"/>
        </w:rPr>
      </w:pPr>
      <w:r w:rsidRPr="00EE244C">
        <w:rPr>
          <w:rFonts w:ascii="Arial" w:hAnsi="Arial" w:cs="Arial"/>
        </w:rPr>
        <w:t xml:space="preserve">As the incidence of cancer rises and treatments become more effective, increasing numbers of people are living with and beyond cancer and programmes of work continue to be undertaken at both a regional and local level to support patients and carers. </w:t>
      </w:r>
    </w:p>
    <w:p w14:paraId="2AFC37FB" w14:textId="77777777" w:rsidR="00FA003D" w:rsidRPr="00EE244C" w:rsidRDefault="00FA003D" w:rsidP="00FA003D">
      <w:pPr>
        <w:spacing w:after="0" w:line="240" w:lineRule="auto"/>
        <w:jc w:val="both"/>
        <w:rPr>
          <w:rFonts w:ascii="Arial" w:hAnsi="Arial" w:cs="Arial"/>
        </w:rPr>
      </w:pPr>
    </w:p>
    <w:p w14:paraId="28FC50E8" w14:textId="724EAEDA" w:rsidR="00FA003D" w:rsidRPr="00EE244C" w:rsidRDefault="00FA003D" w:rsidP="00FA003D">
      <w:pPr>
        <w:spacing w:after="0" w:line="240" w:lineRule="auto"/>
        <w:jc w:val="both"/>
        <w:rPr>
          <w:rFonts w:ascii="Arial" w:hAnsi="Arial" w:cs="Arial"/>
        </w:rPr>
      </w:pPr>
      <w:r w:rsidRPr="00B41E4D">
        <w:rPr>
          <w:rFonts w:ascii="Arial" w:hAnsi="Arial" w:cs="Arial"/>
        </w:rPr>
        <w:t xml:space="preserve">The Regional LWC Programme is Macmillan funded </w:t>
      </w:r>
      <w:r w:rsidR="00412BB2" w:rsidRPr="00B41E4D">
        <w:rPr>
          <w:rFonts w:ascii="Arial" w:hAnsi="Arial" w:cs="Arial"/>
        </w:rPr>
        <w:t xml:space="preserve">to the end of </w:t>
      </w:r>
      <w:r w:rsidR="00C954EF" w:rsidRPr="00B41E4D">
        <w:rPr>
          <w:rFonts w:ascii="Arial" w:hAnsi="Arial" w:cs="Arial"/>
        </w:rPr>
        <w:t xml:space="preserve">January </w:t>
      </w:r>
      <w:r w:rsidR="00412BB2" w:rsidRPr="00B41E4D">
        <w:rPr>
          <w:rFonts w:ascii="Arial" w:hAnsi="Arial" w:cs="Arial"/>
        </w:rPr>
        <w:t xml:space="preserve">2024 </w:t>
      </w:r>
      <w:r w:rsidRPr="00B41E4D">
        <w:rPr>
          <w:rFonts w:ascii="Arial" w:hAnsi="Arial" w:cs="Arial"/>
        </w:rPr>
        <w:t xml:space="preserve">and aims to ensure </w:t>
      </w:r>
      <w:r w:rsidRPr="00EE244C">
        <w:rPr>
          <w:rFonts w:ascii="Arial" w:hAnsi="Arial" w:cs="Arial"/>
        </w:rPr>
        <w:t xml:space="preserve">that all aspects of the cancer journey are supported.  The programme comprises three </w:t>
      </w:r>
      <w:r w:rsidR="005D4391">
        <w:rPr>
          <w:rFonts w:ascii="Arial" w:hAnsi="Arial" w:cs="Arial"/>
        </w:rPr>
        <w:t xml:space="preserve">clinically led </w:t>
      </w:r>
      <w:r w:rsidRPr="00EE244C">
        <w:rPr>
          <w:rFonts w:ascii="Arial" w:hAnsi="Arial" w:cs="Arial"/>
        </w:rPr>
        <w:t xml:space="preserve">workstreams namely: </w:t>
      </w:r>
    </w:p>
    <w:p w14:paraId="2F1FADEA" w14:textId="77777777" w:rsidR="00FA003D" w:rsidRPr="00EE244C" w:rsidRDefault="00FA003D" w:rsidP="00C874DD">
      <w:pPr>
        <w:pStyle w:val="ListParagraph"/>
        <w:numPr>
          <w:ilvl w:val="0"/>
          <w:numId w:val="15"/>
        </w:numPr>
        <w:spacing w:after="0" w:line="240" w:lineRule="auto"/>
        <w:contextualSpacing w:val="0"/>
        <w:rPr>
          <w:rFonts w:ascii="Arial" w:hAnsi="Arial" w:cs="Arial"/>
        </w:rPr>
      </w:pPr>
      <w:r w:rsidRPr="00EE244C">
        <w:rPr>
          <w:rFonts w:ascii="Arial" w:hAnsi="Arial" w:cs="Arial"/>
        </w:rPr>
        <w:t>Prehabilitation</w:t>
      </w:r>
    </w:p>
    <w:p w14:paraId="6D5FAC2B" w14:textId="77777777" w:rsidR="00FA003D" w:rsidRPr="00EE244C" w:rsidRDefault="00FA003D" w:rsidP="00C874DD">
      <w:pPr>
        <w:pStyle w:val="ListParagraph"/>
        <w:numPr>
          <w:ilvl w:val="0"/>
          <w:numId w:val="15"/>
        </w:numPr>
        <w:spacing w:after="0" w:line="240" w:lineRule="auto"/>
        <w:contextualSpacing w:val="0"/>
        <w:rPr>
          <w:rFonts w:ascii="Arial" w:hAnsi="Arial" w:cs="Arial"/>
        </w:rPr>
      </w:pPr>
      <w:r w:rsidRPr="00EE244C">
        <w:rPr>
          <w:rFonts w:ascii="Arial" w:hAnsi="Arial" w:cs="Arial"/>
        </w:rPr>
        <w:t>Risk Stratified Follow Up</w:t>
      </w:r>
    </w:p>
    <w:p w14:paraId="0A5CD660" w14:textId="77777777" w:rsidR="00FA003D" w:rsidRPr="00EE244C" w:rsidRDefault="00FA003D" w:rsidP="00C874DD">
      <w:pPr>
        <w:pStyle w:val="ListParagraph"/>
        <w:numPr>
          <w:ilvl w:val="0"/>
          <w:numId w:val="15"/>
        </w:numPr>
        <w:spacing w:after="0" w:line="240" w:lineRule="auto"/>
        <w:contextualSpacing w:val="0"/>
        <w:rPr>
          <w:rFonts w:ascii="Arial" w:hAnsi="Arial" w:cs="Arial"/>
        </w:rPr>
      </w:pPr>
      <w:r w:rsidRPr="00EE244C">
        <w:rPr>
          <w:rFonts w:ascii="Arial" w:hAnsi="Arial" w:cs="Arial"/>
        </w:rPr>
        <w:t>Patient Reported Outcome Measures (PROMs)</w:t>
      </w:r>
    </w:p>
    <w:p w14:paraId="2698D1F4" w14:textId="77777777" w:rsidR="00FA003D" w:rsidRPr="00EE244C" w:rsidRDefault="00FA003D" w:rsidP="00FA003D">
      <w:pPr>
        <w:pStyle w:val="ListParagraph"/>
        <w:spacing w:after="0" w:line="240" w:lineRule="auto"/>
        <w:contextualSpacing w:val="0"/>
        <w:rPr>
          <w:rFonts w:ascii="Arial" w:hAnsi="Arial" w:cs="Arial"/>
        </w:rPr>
      </w:pPr>
    </w:p>
    <w:p w14:paraId="4FBB5681" w14:textId="77777777" w:rsidR="00FA003D" w:rsidRPr="00EE244C" w:rsidRDefault="00FA003D" w:rsidP="00682A56">
      <w:pPr>
        <w:pStyle w:val="Heading2"/>
        <w:tabs>
          <w:tab w:val="left" w:pos="993"/>
        </w:tabs>
        <w:spacing w:before="0" w:line="360" w:lineRule="auto"/>
        <w:rPr>
          <w:rFonts w:ascii="Arial" w:hAnsi="Arial" w:cs="Arial"/>
          <w:color w:val="auto"/>
          <w:sz w:val="22"/>
          <w:szCs w:val="22"/>
        </w:rPr>
      </w:pPr>
      <w:bookmarkStart w:id="26" w:name="_Toc160531624"/>
      <w:r w:rsidRPr="00EE244C">
        <w:rPr>
          <w:rFonts w:ascii="Arial" w:hAnsi="Arial" w:cs="Arial"/>
          <w:color w:val="auto"/>
          <w:sz w:val="22"/>
          <w:szCs w:val="22"/>
        </w:rPr>
        <w:t>Prehabilitation</w:t>
      </w:r>
      <w:bookmarkEnd w:id="26"/>
    </w:p>
    <w:p w14:paraId="20A9EBAB" w14:textId="77777777" w:rsidR="004B3B3B" w:rsidRDefault="00FA003D" w:rsidP="00FA003D">
      <w:pPr>
        <w:spacing w:after="0" w:line="240" w:lineRule="auto"/>
        <w:jc w:val="both"/>
        <w:rPr>
          <w:rFonts w:ascii="Arial" w:hAnsi="Arial" w:cs="Arial"/>
        </w:rPr>
      </w:pPr>
      <w:r w:rsidRPr="00EE244C">
        <w:rPr>
          <w:rFonts w:ascii="Arial" w:hAnsi="Arial" w:cs="Arial"/>
        </w:rPr>
        <w:t>Prehabilitation is a</w:t>
      </w:r>
      <w:r w:rsidRPr="00EE244C">
        <w:rPr>
          <w:rFonts w:ascii="Arial" w:hAnsi="Arial" w:cs="Arial"/>
          <w:bCs/>
          <w:shd w:val="clear" w:color="auto" w:fill="FFFFFF"/>
        </w:rPr>
        <w:t xml:space="preserve">ctively improving physical and mental wellbeing to prepare for what lies ahead.  </w:t>
      </w:r>
      <w:r w:rsidRPr="00EE244C">
        <w:rPr>
          <w:rFonts w:ascii="Arial" w:hAnsi="Arial" w:cs="Arial"/>
        </w:rPr>
        <w:t xml:space="preserve">In April 2022, Scottish Government launched the </w:t>
      </w:r>
      <w:hyperlink r:id="rId26" w:history="1">
        <w:r w:rsidRPr="00EE244C">
          <w:rPr>
            <w:rStyle w:val="Hyperlink"/>
            <w:rFonts w:ascii="Arial" w:hAnsi="Arial" w:cs="Arial"/>
            <w:color w:val="auto"/>
          </w:rPr>
          <w:t>NHS Scotland Prehabilitation for Scotland Website</w:t>
        </w:r>
      </w:hyperlink>
      <w:r w:rsidRPr="00EE244C">
        <w:rPr>
          <w:rFonts w:ascii="Arial" w:hAnsi="Arial" w:cs="Arial"/>
        </w:rPr>
        <w:t xml:space="preserve"> with the tag line of “Small Changes Make a Big Difference”.  The website hosts resources for both patients and professionals.  </w:t>
      </w:r>
    </w:p>
    <w:p w14:paraId="196C39AA" w14:textId="77777777" w:rsidR="004B3B3B" w:rsidRDefault="004B3B3B" w:rsidP="00FA003D">
      <w:pPr>
        <w:spacing w:after="0" w:line="240" w:lineRule="auto"/>
        <w:jc w:val="both"/>
        <w:rPr>
          <w:rFonts w:ascii="Arial" w:hAnsi="Arial" w:cs="Arial"/>
        </w:rPr>
      </w:pPr>
    </w:p>
    <w:p w14:paraId="74AEF65D" w14:textId="31C2CE2C" w:rsidR="00FA003D" w:rsidRPr="00EE244C" w:rsidRDefault="00FA003D" w:rsidP="00FA003D">
      <w:pPr>
        <w:spacing w:after="0" w:line="240" w:lineRule="auto"/>
        <w:jc w:val="both"/>
        <w:rPr>
          <w:rFonts w:ascii="Arial" w:hAnsi="Arial" w:cs="Arial"/>
        </w:rPr>
      </w:pPr>
      <w:r w:rsidRPr="00EE244C">
        <w:rPr>
          <w:rFonts w:ascii="Arial" w:hAnsi="Arial" w:cs="Arial"/>
        </w:rPr>
        <w:t>To address unwarranted variation and ensure quality of care, the following professional frameworks have been developed to support the sustained development and implementation of cancer prehabilitation across Scotland.</w:t>
      </w:r>
    </w:p>
    <w:p w14:paraId="4572E03E" w14:textId="77777777" w:rsidR="00FA003D" w:rsidRPr="00EE244C" w:rsidRDefault="00687D43" w:rsidP="00C874DD">
      <w:pPr>
        <w:numPr>
          <w:ilvl w:val="0"/>
          <w:numId w:val="16"/>
        </w:numPr>
        <w:shd w:val="clear" w:color="auto" w:fill="FFFFFF"/>
        <w:spacing w:after="0" w:line="240" w:lineRule="auto"/>
        <w:ind w:left="300"/>
        <w:textAlignment w:val="baseline"/>
        <w:rPr>
          <w:rFonts w:ascii="Arial" w:hAnsi="Arial" w:cs="Arial"/>
        </w:rPr>
      </w:pPr>
      <w:hyperlink r:id="rId27" w:history="1">
        <w:r w:rsidR="00FA003D" w:rsidRPr="00EE244C">
          <w:rPr>
            <w:rStyle w:val="Hyperlink"/>
            <w:rFonts w:ascii="Arial" w:hAnsi="Arial" w:cs="Arial"/>
            <w:color w:val="auto"/>
          </w:rPr>
          <w:t>Key Principles for Implementing Cancer Prehabilitation across Scotland</w:t>
        </w:r>
      </w:hyperlink>
    </w:p>
    <w:p w14:paraId="63118110" w14:textId="77777777" w:rsidR="00FA003D" w:rsidRPr="00EE244C" w:rsidRDefault="00687D43" w:rsidP="00C874DD">
      <w:pPr>
        <w:numPr>
          <w:ilvl w:val="0"/>
          <w:numId w:val="16"/>
        </w:numPr>
        <w:shd w:val="clear" w:color="auto" w:fill="FFFFFF"/>
        <w:spacing w:after="0" w:line="240" w:lineRule="auto"/>
        <w:ind w:left="300"/>
        <w:textAlignment w:val="baseline"/>
        <w:rPr>
          <w:rFonts w:ascii="Arial" w:hAnsi="Arial" w:cs="Arial"/>
        </w:rPr>
      </w:pPr>
      <w:hyperlink r:id="rId28" w:history="1">
        <w:r w:rsidR="00FA003D" w:rsidRPr="00EE244C">
          <w:rPr>
            <w:rStyle w:val="Hyperlink"/>
            <w:rFonts w:ascii="Arial" w:hAnsi="Arial" w:cs="Arial"/>
            <w:color w:val="auto"/>
          </w:rPr>
          <w:t>Psychological Therapies and Support Framework for People Affected by Cancer</w:t>
        </w:r>
      </w:hyperlink>
    </w:p>
    <w:p w14:paraId="31913B26" w14:textId="77777777" w:rsidR="00FA003D" w:rsidRPr="00EE244C" w:rsidRDefault="00687D43" w:rsidP="00C874DD">
      <w:pPr>
        <w:numPr>
          <w:ilvl w:val="0"/>
          <w:numId w:val="16"/>
        </w:numPr>
        <w:shd w:val="clear" w:color="auto" w:fill="FFFFFF"/>
        <w:spacing w:after="0" w:line="240" w:lineRule="auto"/>
        <w:ind w:left="300"/>
        <w:textAlignment w:val="baseline"/>
        <w:rPr>
          <w:rFonts w:ascii="Arial" w:hAnsi="Arial" w:cs="Arial"/>
        </w:rPr>
      </w:pPr>
      <w:hyperlink r:id="rId29" w:history="1">
        <w:r w:rsidR="00FA003D" w:rsidRPr="00EE244C">
          <w:rPr>
            <w:rStyle w:val="Hyperlink"/>
            <w:rFonts w:ascii="Arial" w:hAnsi="Arial" w:cs="Arial"/>
            <w:color w:val="auto"/>
          </w:rPr>
          <w:t>Nutrition Framework for People with Cancer</w:t>
        </w:r>
      </w:hyperlink>
    </w:p>
    <w:p w14:paraId="39C309AD" w14:textId="77777777" w:rsidR="001D3436" w:rsidRDefault="001D3436" w:rsidP="00FA003D">
      <w:pPr>
        <w:shd w:val="clear" w:color="auto" w:fill="FFFFFF"/>
        <w:spacing w:after="0" w:line="240" w:lineRule="auto"/>
        <w:jc w:val="both"/>
        <w:rPr>
          <w:rFonts w:ascii="Arial" w:eastAsia="Times New Roman" w:hAnsi="Arial" w:cs="Arial"/>
          <w:lang w:eastAsia="en-GB"/>
        </w:rPr>
      </w:pPr>
    </w:p>
    <w:p w14:paraId="5FAEE170" w14:textId="2D0B6130" w:rsidR="00E9457F" w:rsidRPr="00E9457F" w:rsidRDefault="001A5DF2" w:rsidP="00D02A59">
      <w:pPr>
        <w:shd w:val="clear" w:color="auto" w:fill="FFFFFF"/>
        <w:spacing w:after="0" w:line="240" w:lineRule="auto"/>
        <w:jc w:val="both"/>
        <w:rPr>
          <w:rFonts w:ascii="Arial" w:eastAsia="Times New Roman" w:hAnsi="Arial" w:cs="Arial"/>
          <w:color w:val="000000"/>
          <w:lang w:eastAsia="en-GB"/>
        </w:rPr>
      </w:pPr>
      <w:r>
        <w:rPr>
          <w:rFonts w:ascii="Arial" w:eastAsia="Times New Roman" w:hAnsi="Arial" w:cs="Arial"/>
          <w:lang w:eastAsia="en-GB"/>
        </w:rPr>
        <w:t xml:space="preserve">One of the key achievements from the </w:t>
      </w:r>
      <w:r w:rsidR="000F50A7">
        <w:rPr>
          <w:rFonts w:ascii="Arial" w:eastAsia="Times New Roman" w:hAnsi="Arial" w:cs="Arial"/>
          <w:lang w:eastAsia="en-GB"/>
        </w:rPr>
        <w:t xml:space="preserve">Regional Prehabilitation Steering Group in this reporting period </w:t>
      </w:r>
      <w:r w:rsidR="00D02A59">
        <w:rPr>
          <w:rFonts w:ascii="Arial" w:eastAsia="Times New Roman" w:hAnsi="Arial" w:cs="Arial"/>
          <w:lang w:eastAsia="en-GB"/>
        </w:rPr>
        <w:t xml:space="preserve">has been the successful </w:t>
      </w:r>
      <w:r w:rsidR="00D02A59">
        <w:rPr>
          <w:rFonts w:ascii="Arial" w:eastAsia="Times New Roman" w:hAnsi="Arial" w:cs="Arial"/>
          <w:color w:val="000000"/>
          <w:lang w:eastAsia="en-GB"/>
        </w:rPr>
        <w:t>recruitment of P</w:t>
      </w:r>
      <w:r w:rsidR="00E9457F" w:rsidRPr="00E9457F">
        <w:rPr>
          <w:rFonts w:ascii="Arial" w:eastAsia="Times New Roman" w:hAnsi="Arial" w:cs="Arial"/>
          <w:color w:val="000000"/>
          <w:lang w:eastAsia="en-GB"/>
        </w:rPr>
        <w:t xml:space="preserve">rehabilitation </w:t>
      </w:r>
      <w:r w:rsidR="00D02A59">
        <w:rPr>
          <w:rFonts w:ascii="Arial" w:eastAsia="Times New Roman" w:hAnsi="Arial" w:cs="Arial"/>
          <w:color w:val="000000"/>
          <w:lang w:eastAsia="en-GB"/>
        </w:rPr>
        <w:t>A</w:t>
      </w:r>
      <w:r w:rsidR="00E9457F" w:rsidRPr="00E9457F">
        <w:rPr>
          <w:rFonts w:ascii="Arial" w:eastAsia="Times New Roman" w:hAnsi="Arial" w:cs="Arial"/>
          <w:color w:val="000000"/>
          <w:lang w:eastAsia="en-GB"/>
        </w:rPr>
        <w:t>dvocates</w:t>
      </w:r>
      <w:r w:rsidR="001D3436" w:rsidRPr="000F50A7">
        <w:rPr>
          <w:rFonts w:ascii="Arial" w:eastAsia="Times New Roman" w:hAnsi="Arial" w:cs="Arial"/>
          <w:color w:val="000000"/>
          <w:lang w:eastAsia="en-GB"/>
        </w:rPr>
        <w:t xml:space="preserve">.  One advocate is currently in post and a further four posts are on schedule to be </w:t>
      </w:r>
      <w:r w:rsidR="00D02A59">
        <w:rPr>
          <w:rFonts w:ascii="Arial" w:eastAsia="Times New Roman" w:hAnsi="Arial" w:cs="Arial"/>
          <w:color w:val="000000"/>
          <w:lang w:eastAsia="en-GB"/>
        </w:rPr>
        <w:t xml:space="preserve">in post </w:t>
      </w:r>
      <w:r w:rsidR="001D3436" w:rsidRPr="000F50A7">
        <w:rPr>
          <w:rFonts w:ascii="Arial" w:eastAsia="Times New Roman" w:hAnsi="Arial" w:cs="Arial"/>
          <w:color w:val="000000"/>
          <w:lang w:eastAsia="en-GB"/>
        </w:rPr>
        <w:t xml:space="preserve">by the end </w:t>
      </w:r>
      <w:r w:rsidR="001D3436" w:rsidRPr="00B41E4D">
        <w:rPr>
          <w:rFonts w:ascii="Arial" w:eastAsia="Times New Roman" w:hAnsi="Arial" w:cs="Arial"/>
          <w:color w:val="000000"/>
          <w:lang w:eastAsia="en-GB"/>
        </w:rPr>
        <w:t>of M</w:t>
      </w:r>
      <w:r w:rsidR="00C954EF" w:rsidRPr="00B41E4D">
        <w:rPr>
          <w:rFonts w:ascii="Arial" w:eastAsia="Times New Roman" w:hAnsi="Arial" w:cs="Arial"/>
          <w:color w:val="000000"/>
          <w:lang w:eastAsia="en-GB"/>
        </w:rPr>
        <w:t>ay</w:t>
      </w:r>
      <w:r w:rsidR="001D3436" w:rsidRPr="000F50A7">
        <w:rPr>
          <w:rFonts w:ascii="Arial" w:eastAsia="Times New Roman" w:hAnsi="Arial" w:cs="Arial"/>
          <w:color w:val="000000"/>
          <w:lang w:eastAsia="en-GB"/>
        </w:rPr>
        <w:t xml:space="preserve"> 2024.  </w:t>
      </w:r>
      <w:r w:rsidR="00E9457F" w:rsidRPr="00E9457F">
        <w:rPr>
          <w:rFonts w:ascii="Arial" w:eastAsia="Times New Roman" w:hAnsi="Arial" w:cs="Arial"/>
          <w:color w:val="000000"/>
          <w:lang w:eastAsia="en-GB"/>
        </w:rPr>
        <w:t xml:space="preserve">These posts will be responsible for mapping and understanding all available sources of prehabilitation support </w:t>
      </w:r>
      <w:r w:rsidR="001D3436" w:rsidRPr="000F50A7">
        <w:rPr>
          <w:rFonts w:ascii="Arial" w:eastAsia="Times New Roman" w:hAnsi="Arial" w:cs="Arial"/>
          <w:color w:val="000000"/>
          <w:lang w:eastAsia="en-GB"/>
        </w:rPr>
        <w:t xml:space="preserve">for the patients in each board. </w:t>
      </w:r>
      <w:r w:rsidR="00E9457F" w:rsidRPr="00E9457F">
        <w:rPr>
          <w:rFonts w:ascii="Arial" w:eastAsia="Times New Roman" w:hAnsi="Arial" w:cs="Arial"/>
          <w:color w:val="000000"/>
          <w:lang w:eastAsia="en-GB"/>
        </w:rPr>
        <w:t xml:space="preserve"> They will also help to test and develop patient screening and outcome measures for </w:t>
      </w:r>
      <w:r w:rsidR="001D3436" w:rsidRPr="000F50A7">
        <w:rPr>
          <w:rFonts w:ascii="Arial" w:eastAsia="Times New Roman" w:hAnsi="Arial" w:cs="Arial"/>
          <w:color w:val="000000"/>
          <w:lang w:eastAsia="en-GB"/>
        </w:rPr>
        <w:t>prehabilitation going forward.</w:t>
      </w:r>
      <w:r w:rsidR="00DE5299" w:rsidRPr="000F50A7">
        <w:rPr>
          <w:rFonts w:ascii="Arial" w:eastAsia="Times New Roman" w:hAnsi="Arial" w:cs="Arial"/>
          <w:color w:val="000000"/>
          <w:lang w:eastAsia="en-GB"/>
        </w:rPr>
        <w:t xml:space="preserve">  </w:t>
      </w:r>
      <w:r w:rsidR="00E9457F" w:rsidRPr="00E9457F">
        <w:rPr>
          <w:rFonts w:ascii="Arial" w:eastAsia="Times New Roman" w:hAnsi="Arial" w:cs="Arial"/>
          <w:color w:val="000000"/>
          <w:lang w:eastAsia="en-GB"/>
        </w:rPr>
        <w:t>An ongoing plan of ed</w:t>
      </w:r>
      <w:r w:rsidR="00DE5299" w:rsidRPr="000F50A7">
        <w:rPr>
          <w:rFonts w:ascii="Arial" w:eastAsia="Times New Roman" w:hAnsi="Arial" w:cs="Arial"/>
          <w:color w:val="000000"/>
          <w:lang w:eastAsia="en-GB"/>
        </w:rPr>
        <w:t>ucation events is in development one of which will focus on industry partners.</w:t>
      </w:r>
    </w:p>
    <w:p w14:paraId="530B61D9" w14:textId="77777777" w:rsidR="00E9457F" w:rsidRPr="00E9457F" w:rsidRDefault="00E9457F" w:rsidP="00E9457F">
      <w:pPr>
        <w:spacing w:after="0" w:line="240" w:lineRule="auto"/>
        <w:textAlignment w:val="baseline"/>
        <w:rPr>
          <w:rFonts w:ascii="Arial" w:eastAsia="Times New Roman" w:hAnsi="Arial" w:cs="Arial"/>
          <w:color w:val="000000"/>
          <w:sz w:val="28"/>
          <w:szCs w:val="28"/>
          <w:lang w:eastAsia="en-GB"/>
        </w:rPr>
      </w:pPr>
    </w:p>
    <w:p w14:paraId="122EA316" w14:textId="138A00FD" w:rsidR="00E9457F" w:rsidRPr="00E9457F" w:rsidRDefault="00E9457F" w:rsidP="000F50A7">
      <w:pPr>
        <w:spacing w:after="0" w:line="240" w:lineRule="auto"/>
        <w:jc w:val="both"/>
        <w:textAlignment w:val="baseline"/>
        <w:rPr>
          <w:rFonts w:ascii="Arial" w:eastAsia="Times New Roman" w:hAnsi="Arial" w:cs="Arial"/>
          <w:color w:val="000000"/>
          <w:lang w:eastAsia="en-GB"/>
        </w:rPr>
      </w:pPr>
      <w:r w:rsidRPr="00E9457F">
        <w:rPr>
          <w:rFonts w:ascii="Arial" w:eastAsia="Times New Roman" w:hAnsi="Arial" w:cs="Arial"/>
          <w:color w:val="000000"/>
          <w:lang w:eastAsia="en-GB"/>
        </w:rPr>
        <w:t xml:space="preserve">A successful patient engagement exercise was undertaken and published towards the end of 2023 where patients </w:t>
      </w:r>
      <w:r w:rsidR="00344FA9" w:rsidRPr="000F50A7">
        <w:rPr>
          <w:rFonts w:ascii="Arial" w:eastAsia="Times New Roman" w:hAnsi="Arial" w:cs="Arial"/>
          <w:color w:val="000000"/>
          <w:lang w:eastAsia="en-GB"/>
        </w:rPr>
        <w:t xml:space="preserve">reported </w:t>
      </w:r>
      <w:r w:rsidRPr="00E9457F">
        <w:rPr>
          <w:rFonts w:ascii="Arial" w:eastAsia="Times New Roman" w:hAnsi="Arial" w:cs="Arial"/>
          <w:color w:val="000000"/>
          <w:lang w:eastAsia="en-GB"/>
        </w:rPr>
        <w:t>their experiences or perceptions of prehabilitation s</w:t>
      </w:r>
      <w:r w:rsidR="00344FA9" w:rsidRPr="000F50A7">
        <w:rPr>
          <w:rFonts w:ascii="Arial" w:eastAsia="Times New Roman" w:hAnsi="Arial" w:cs="Arial"/>
          <w:color w:val="000000"/>
          <w:lang w:eastAsia="en-GB"/>
        </w:rPr>
        <w:t xml:space="preserve">upport provision. </w:t>
      </w:r>
      <w:r w:rsidRPr="00E9457F">
        <w:rPr>
          <w:rFonts w:ascii="Arial" w:eastAsia="Times New Roman" w:hAnsi="Arial" w:cs="Arial"/>
          <w:color w:val="000000"/>
          <w:lang w:eastAsia="en-GB"/>
        </w:rPr>
        <w:t xml:space="preserve"> The main message </w:t>
      </w:r>
      <w:r w:rsidR="00344FA9" w:rsidRPr="000F50A7">
        <w:rPr>
          <w:rFonts w:ascii="Arial" w:eastAsia="Times New Roman" w:hAnsi="Arial" w:cs="Arial"/>
          <w:color w:val="000000"/>
          <w:lang w:eastAsia="en-GB"/>
        </w:rPr>
        <w:t>was the need for a</w:t>
      </w:r>
      <w:r w:rsidRPr="00E9457F">
        <w:rPr>
          <w:rFonts w:ascii="Arial" w:eastAsia="Times New Roman" w:hAnsi="Arial" w:cs="Arial"/>
          <w:color w:val="000000"/>
          <w:lang w:eastAsia="en-GB"/>
        </w:rPr>
        <w:t xml:space="preserve"> focus on targeted and individualised information availability related to both canc</w:t>
      </w:r>
      <w:r w:rsidR="000F50A7" w:rsidRPr="000F50A7">
        <w:rPr>
          <w:rFonts w:ascii="Arial" w:eastAsia="Times New Roman" w:hAnsi="Arial" w:cs="Arial"/>
          <w:color w:val="000000"/>
          <w:lang w:eastAsia="en-GB"/>
        </w:rPr>
        <w:t xml:space="preserve">er diagnosis and its treatment. </w:t>
      </w:r>
      <w:r w:rsidRPr="00E9457F">
        <w:rPr>
          <w:rFonts w:ascii="Arial" w:eastAsia="Times New Roman" w:hAnsi="Arial" w:cs="Arial"/>
          <w:color w:val="000000"/>
          <w:lang w:eastAsia="en-GB"/>
        </w:rPr>
        <w:t xml:space="preserve"> </w:t>
      </w:r>
      <w:r w:rsidR="00344FA9" w:rsidRPr="000F50A7">
        <w:rPr>
          <w:rFonts w:ascii="Arial" w:eastAsia="Times New Roman" w:hAnsi="Arial" w:cs="Arial"/>
          <w:color w:val="000000"/>
          <w:lang w:eastAsia="en-GB"/>
        </w:rPr>
        <w:t xml:space="preserve">In this regard, a </w:t>
      </w:r>
      <w:r w:rsidRPr="00E9457F">
        <w:rPr>
          <w:rFonts w:ascii="Arial" w:eastAsia="Times New Roman" w:hAnsi="Arial" w:cs="Arial"/>
          <w:color w:val="000000"/>
          <w:lang w:eastAsia="en-GB"/>
        </w:rPr>
        <w:t xml:space="preserve">suite of written, audio and visual information for patients </w:t>
      </w:r>
      <w:r w:rsidR="00344FA9" w:rsidRPr="000F50A7">
        <w:rPr>
          <w:rFonts w:ascii="Arial" w:eastAsia="Times New Roman" w:hAnsi="Arial" w:cs="Arial"/>
          <w:color w:val="000000"/>
          <w:lang w:eastAsia="en-GB"/>
        </w:rPr>
        <w:t>is being developed with support from individual b</w:t>
      </w:r>
      <w:r w:rsidRPr="00E9457F">
        <w:rPr>
          <w:rFonts w:ascii="Arial" w:eastAsia="Times New Roman" w:hAnsi="Arial" w:cs="Arial"/>
          <w:color w:val="000000"/>
          <w:lang w:eastAsia="en-GB"/>
        </w:rPr>
        <w:t>oard Patie</w:t>
      </w:r>
      <w:r w:rsidR="00344FA9" w:rsidRPr="000F50A7">
        <w:rPr>
          <w:rFonts w:ascii="Arial" w:eastAsia="Times New Roman" w:hAnsi="Arial" w:cs="Arial"/>
          <w:color w:val="000000"/>
          <w:lang w:eastAsia="en-GB"/>
        </w:rPr>
        <w:t>nt &amp; Public Involvement teams.</w:t>
      </w:r>
      <w:r w:rsidR="000F50A7" w:rsidRPr="000F50A7">
        <w:rPr>
          <w:rFonts w:ascii="Arial" w:eastAsia="Times New Roman" w:hAnsi="Arial" w:cs="Arial"/>
          <w:color w:val="000000"/>
          <w:lang w:eastAsia="en-GB"/>
        </w:rPr>
        <w:t xml:space="preserve">  Work to develop </w:t>
      </w:r>
      <w:r w:rsidRPr="00E9457F">
        <w:rPr>
          <w:rFonts w:ascii="Arial" w:eastAsia="Times New Roman" w:hAnsi="Arial" w:cs="Arial"/>
          <w:color w:val="000000"/>
          <w:lang w:eastAsia="en-GB"/>
        </w:rPr>
        <w:t xml:space="preserve">a regional and </w:t>
      </w:r>
      <w:r w:rsidR="000F50A7" w:rsidRPr="000F50A7">
        <w:rPr>
          <w:rFonts w:ascii="Arial" w:eastAsia="Times New Roman" w:hAnsi="Arial" w:cs="Arial"/>
          <w:color w:val="000000"/>
          <w:lang w:eastAsia="en-GB"/>
        </w:rPr>
        <w:t xml:space="preserve">board specific digital resource, aligned to the national digital resource, </w:t>
      </w:r>
      <w:r w:rsidRPr="00E9457F">
        <w:rPr>
          <w:rFonts w:ascii="Arial" w:eastAsia="Times New Roman" w:hAnsi="Arial" w:cs="Arial"/>
          <w:color w:val="000000"/>
          <w:lang w:eastAsia="en-GB"/>
        </w:rPr>
        <w:t xml:space="preserve">for patients and clinical teams to aid prehabilitation support </w:t>
      </w:r>
      <w:r w:rsidR="000F50A7" w:rsidRPr="000F50A7">
        <w:rPr>
          <w:rFonts w:ascii="Arial" w:eastAsia="Times New Roman" w:hAnsi="Arial" w:cs="Arial"/>
          <w:color w:val="000000"/>
          <w:lang w:eastAsia="en-GB"/>
        </w:rPr>
        <w:t xml:space="preserve">is </w:t>
      </w:r>
      <w:r w:rsidR="00D02A59">
        <w:rPr>
          <w:rFonts w:ascii="Arial" w:eastAsia="Times New Roman" w:hAnsi="Arial" w:cs="Arial"/>
          <w:color w:val="000000"/>
          <w:lang w:eastAsia="en-GB"/>
        </w:rPr>
        <w:t xml:space="preserve">also </w:t>
      </w:r>
      <w:r w:rsidR="000F50A7" w:rsidRPr="000F50A7">
        <w:rPr>
          <w:rFonts w:ascii="Arial" w:eastAsia="Times New Roman" w:hAnsi="Arial" w:cs="Arial"/>
          <w:color w:val="000000"/>
          <w:lang w:eastAsia="en-GB"/>
        </w:rPr>
        <w:t xml:space="preserve">in development. </w:t>
      </w:r>
    </w:p>
    <w:p w14:paraId="6A937065" w14:textId="77777777" w:rsidR="00E9457F" w:rsidRDefault="00E9457F" w:rsidP="00FA003D">
      <w:pPr>
        <w:shd w:val="clear" w:color="auto" w:fill="FFFFFF"/>
        <w:spacing w:after="0" w:line="240" w:lineRule="auto"/>
        <w:jc w:val="both"/>
        <w:rPr>
          <w:rFonts w:ascii="Arial" w:eastAsia="Times New Roman" w:hAnsi="Arial" w:cs="Arial"/>
          <w:lang w:eastAsia="en-GB"/>
        </w:rPr>
      </w:pPr>
    </w:p>
    <w:p w14:paraId="0F07036C" w14:textId="309D409C" w:rsidR="00FA003D" w:rsidRPr="00EE244C" w:rsidRDefault="00FA003D" w:rsidP="004B3B3B">
      <w:pPr>
        <w:pStyle w:val="Heading2"/>
        <w:spacing w:before="0" w:line="360" w:lineRule="auto"/>
        <w:rPr>
          <w:rFonts w:ascii="Arial" w:hAnsi="Arial" w:cs="Arial"/>
          <w:color w:val="auto"/>
          <w:sz w:val="22"/>
          <w:szCs w:val="22"/>
        </w:rPr>
      </w:pPr>
      <w:bookmarkStart w:id="27" w:name="_Toc160531625"/>
      <w:r w:rsidRPr="00EE244C">
        <w:rPr>
          <w:rFonts w:ascii="Arial" w:hAnsi="Arial" w:cs="Arial"/>
          <w:color w:val="auto"/>
          <w:sz w:val="22"/>
          <w:szCs w:val="22"/>
        </w:rPr>
        <w:t>Risk Stratified Follow Up</w:t>
      </w:r>
      <w:r w:rsidR="00E719A9">
        <w:rPr>
          <w:rFonts w:ascii="Arial" w:hAnsi="Arial" w:cs="Arial"/>
          <w:color w:val="auto"/>
          <w:sz w:val="22"/>
          <w:szCs w:val="22"/>
        </w:rPr>
        <w:t xml:space="preserve"> (RSFU)</w:t>
      </w:r>
      <w:bookmarkEnd w:id="27"/>
    </w:p>
    <w:p w14:paraId="1B1AFBD0" w14:textId="77777777" w:rsidR="00FA003D" w:rsidRPr="00EE244C" w:rsidRDefault="00FA003D" w:rsidP="00FA003D">
      <w:pPr>
        <w:pStyle w:val="xmsonormal"/>
        <w:spacing w:before="0" w:beforeAutospacing="0" w:after="0" w:afterAutospacing="0"/>
        <w:jc w:val="both"/>
        <w:rPr>
          <w:rFonts w:ascii="Arial" w:hAnsi="Arial" w:cs="Arial"/>
          <w:sz w:val="22"/>
          <w:szCs w:val="22"/>
          <w:shd w:val="clear" w:color="auto" w:fill="FFFFFF"/>
        </w:rPr>
      </w:pPr>
      <w:r w:rsidRPr="00EE244C">
        <w:rPr>
          <w:rFonts w:ascii="Arial" w:hAnsi="Arial" w:cs="Arial"/>
          <w:sz w:val="22"/>
          <w:szCs w:val="22"/>
          <w:shd w:val="clear" w:color="auto" w:fill="FFFFFF"/>
        </w:rPr>
        <w:t xml:space="preserve">Evidence supports the theory that stratified follow up improves patient experience and quality of life for people following treatment for cancer, as well as making services more efficient and cost-effective.  </w:t>
      </w:r>
    </w:p>
    <w:p w14:paraId="07021E24" w14:textId="6D149291" w:rsidR="0054749D" w:rsidRDefault="0054749D" w:rsidP="00FA003D">
      <w:pPr>
        <w:pStyle w:val="xmsonormal"/>
        <w:spacing w:before="0" w:beforeAutospacing="0" w:after="0" w:afterAutospacing="0"/>
        <w:jc w:val="both"/>
        <w:rPr>
          <w:rFonts w:ascii="Arial" w:hAnsi="Arial" w:cs="Arial"/>
          <w:sz w:val="22"/>
          <w:szCs w:val="22"/>
          <w:shd w:val="clear" w:color="auto" w:fill="FFFFFF"/>
        </w:rPr>
      </w:pPr>
      <w:r>
        <w:rPr>
          <w:rFonts w:ascii="Arial" w:hAnsi="Arial" w:cs="Arial"/>
          <w:sz w:val="22"/>
          <w:szCs w:val="22"/>
          <w:shd w:val="clear" w:color="auto" w:fill="FFFFFF"/>
        </w:rPr>
        <w:t xml:space="preserve">WoSCAN was awarded three projects in the latter part of 2021 aligning with the </w:t>
      </w:r>
      <w:hyperlink r:id="rId30" w:history="1">
        <w:r w:rsidRPr="00DB6DCF">
          <w:rPr>
            <w:rStyle w:val="Hyperlink"/>
            <w:rFonts w:ascii="Arial" w:hAnsi="Arial" w:cs="Arial"/>
            <w:sz w:val="22"/>
            <w:szCs w:val="22"/>
            <w:shd w:val="clear" w:color="auto" w:fill="FFFFFF"/>
          </w:rPr>
          <w:t>Recovery and Redesign Action Plan for Cancer Services</w:t>
        </w:r>
      </w:hyperlink>
      <w:r w:rsidRPr="005638A2">
        <w:rPr>
          <w:rFonts w:ascii="Arial" w:hAnsi="Arial" w:cs="Arial"/>
          <w:sz w:val="22"/>
          <w:szCs w:val="22"/>
          <w:shd w:val="clear" w:color="auto" w:fill="FFFFFF"/>
        </w:rPr>
        <w:t xml:space="preserve"> </w:t>
      </w:r>
      <w:r>
        <w:rPr>
          <w:rFonts w:ascii="Arial" w:hAnsi="Arial" w:cs="Arial"/>
          <w:sz w:val="22"/>
          <w:szCs w:val="22"/>
          <w:shd w:val="clear" w:color="auto" w:fill="FFFFFF"/>
        </w:rPr>
        <w:t xml:space="preserve">Single Point of Contact (SPOC) </w:t>
      </w:r>
      <w:r w:rsidR="00DB6DCF">
        <w:rPr>
          <w:rFonts w:ascii="Arial" w:hAnsi="Arial" w:cs="Arial"/>
          <w:sz w:val="22"/>
          <w:szCs w:val="22"/>
          <w:shd w:val="clear" w:color="auto" w:fill="FFFFFF"/>
        </w:rPr>
        <w:t xml:space="preserve">action.  The </w:t>
      </w:r>
      <w:r w:rsidR="006A6D5D">
        <w:rPr>
          <w:rFonts w:ascii="Arial" w:hAnsi="Arial" w:cs="Arial"/>
          <w:sz w:val="22"/>
          <w:szCs w:val="22"/>
          <w:shd w:val="clear" w:color="auto" w:fill="FFFFFF"/>
        </w:rPr>
        <w:t xml:space="preserve">three </w:t>
      </w:r>
      <w:r w:rsidR="007960FA">
        <w:rPr>
          <w:rFonts w:ascii="Arial" w:hAnsi="Arial" w:cs="Arial"/>
          <w:sz w:val="22"/>
          <w:szCs w:val="22"/>
          <w:shd w:val="clear" w:color="auto" w:fill="FFFFFF"/>
        </w:rPr>
        <w:t>projects are being progressed via the g</w:t>
      </w:r>
      <w:r w:rsidR="00DB6DCF">
        <w:rPr>
          <w:rFonts w:ascii="Arial" w:hAnsi="Arial" w:cs="Arial"/>
          <w:sz w:val="22"/>
          <w:szCs w:val="22"/>
          <w:shd w:val="clear" w:color="auto" w:fill="FFFFFF"/>
        </w:rPr>
        <w:t>ynaecological</w:t>
      </w:r>
      <w:r w:rsidR="007960FA">
        <w:rPr>
          <w:rFonts w:ascii="Arial" w:hAnsi="Arial" w:cs="Arial"/>
          <w:sz w:val="22"/>
          <w:szCs w:val="22"/>
          <w:shd w:val="clear" w:color="auto" w:fill="FFFFFF"/>
        </w:rPr>
        <w:t xml:space="preserve">, lung and urological cancers MCNs. </w:t>
      </w:r>
    </w:p>
    <w:p w14:paraId="4CD88098" w14:textId="77777777" w:rsidR="00E717BC" w:rsidRDefault="00E717BC" w:rsidP="00FA003D">
      <w:pPr>
        <w:pStyle w:val="xmsonormal"/>
        <w:spacing w:before="0" w:beforeAutospacing="0" w:after="0" w:afterAutospacing="0"/>
        <w:jc w:val="both"/>
        <w:rPr>
          <w:rFonts w:ascii="Arial" w:hAnsi="Arial" w:cs="Arial"/>
          <w:sz w:val="22"/>
          <w:szCs w:val="22"/>
        </w:rPr>
      </w:pPr>
    </w:p>
    <w:p w14:paraId="6C72B0C6" w14:textId="566B4A77" w:rsidR="00E858AC" w:rsidRPr="00E717BC" w:rsidRDefault="00E717BC" w:rsidP="00E717BC">
      <w:pPr>
        <w:spacing w:after="0" w:line="240" w:lineRule="auto"/>
        <w:jc w:val="both"/>
        <w:rPr>
          <w:rFonts w:ascii="Arial" w:hAnsi="Arial" w:cs="Arial"/>
        </w:rPr>
      </w:pPr>
      <w:r w:rsidRPr="00E717BC">
        <w:rPr>
          <w:rFonts w:ascii="Arial" w:hAnsi="Arial" w:cs="Arial"/>
        </w:rPr>
        <w:t xml:space="preserve">Further details are provided within the </w:t>
      </w:r>
      <w:r w:rsidR="006A6D5D">
        <w:rPr>
          <w:rFonts w:ascii="Arial" w:hAnsi="Arial" w:cs="Arial"/>
        </w:rPr>
        <w:t xml:space="preserve">relevant </w:t>
      </w:r>
      <w:r w:rsidRPr="00E717BC">
        <w:rPr>
          <w:rFonts w:ascii="Arial" w:hAnsi="Arial" w:cs="Arial"/>
        </w:rPr>
        <w:t>tumour specific annual reports</w:t>
      </w:r>
      <w:r w:rsidR="0068457C">
        <w:rPr>
          <w:rFonts w:ascii="Arial" w:hAnsi="Arial" w:cs="Arial"/>
        </w:rPr>
        <w:t xml:space="preserve">. </w:t>
      </w:r>
    </w:p>
    <w:p w14:paraId="0DE365A4" w14:textId="77777777" w:rsidR="00FA003D" w:rsidRPr="00EE244C" w:rsidRDefault="00FA003D" w:rsidP="00E717BC">
      <w:pPr>
        <w:pStyle w:val="ListParagraph"/>
        <w:spacing w:after="0" w:line="240" w:lineRule="auto"/>
        <w:ind w:left="0"/>
        <w:jc w:val="both"/>
        <w:rPr>
          <w:rFonts w:ascii="Arial" w:hAnsi="Arial" w:cs="Arial"/>
          <w:shd w:val="clear" w:color="auto" w:fill="FFFFFF"/>
        </w:rPr>
      </w:pPr>
    </w:p>
    <w:p w14:paraId="67BF096F" w14:textId="0511646E" w:rsidR="00FA003D" w:rsidRPr="00EE244C" w:rsidRDefault="00FA003D" w:rsidP="000D7F03">
      <w:pPr>
        <w:pStyle w:val="Heading2"/>
        <w:spacing w:before="0" w:line="360" w:lineRule="auto"/>
        <w:rPr>
          <w:rFonts w:ascii="Arial" w:hAnsi="Arial" w:cs="Arial"/>
          <w:color w:val="auto"/>
          <w:sz w:val="22"/>
          <w:szCs w:val="22"/>
        </w:rPr>
      </w:pPr>
      <w:bookmarkStart w:id="28" w:name="_Toc160531626"/>
      <w:r w:rsidRPr="00EE244C">
        <w:rPr>
          <w:rFonts w:ascii="Arial" w:hAnsi="Arial" w:cs="Arial"/>
          <w:color w:val="auto"/>
          <w:sz w:val="22"/>
          <w:szCs w:val="22"/>
        </w:rPr>
        <w:t>Patient Reported Outcome Measures (PROMs)</w:t>
      </w:r>
      <w:bookmarkEnd w:id="28"/>
    </w:p>
    <w:p w14:paraId="5AC69279" w14:textId="35A269D2" w:rsidR="007A1DE0" w:rsidRPr="003C6EFA" w:rsidRDefault="00FA003D" w:rsidP="00FA003D">
      <w:pPr>
        <w:tabs>
          <w:tab w:val="num" w:pos="1440"/>
        </w:tabs>
        <w:spacing w:after="0" w:line="240" w:lineRule="auto"/>
        <w:jc w:val="both"/>
        <w:rPr>
          <w:rFonts w:ascii="Arial" w:eastAsia="Calibri" w:hAnsi="Arial" w:cs="Arial"/>
        </w:rPr>
      </w:pPr>
      <w:r w:rsidRPr="003C6EFA">
        <w:rPr>
          <w:rFonts w:ascii="Arial" w:eastAsia="Calibri" w:hAnsi="Arial" w:cs="Arial"/>
        </w:rPr>
        <w:t xml:space="preserve">PROMs are tools for measuring the impact and ongoing outcomes of illness or treatment, from a patient or carers’ perspective, usually in a subjective way and with a focus on quality of life.  </w:t>
      </w:r>
      <w:r w:rsidR="007A1DE0" w:rsidRPr="003C6EFA">
        <w:rPr>
          <w:rFonts w:ascii="Arial" w:eastAsia="Calibri" w:hAnsi="Arial" w:cs="Arial"/>
        </w:rPr>
        <w:t>WoSCAN continues to support the national PROMs Advisory Group and support</w:t>
      </w:r>
      <w:r w:rsidR="00BE295E" w:rsidRPr="003C6EFA">
        <w:rPr>
          <w:rFonts w:ascii="Arial" w:eastAsia="Calibri" w:hAnsi="Arial" w:cs="Arial"/>
        </w:rPr>
        <w:t xml:space="preserve">ed </w:t>
      </w:r>
      <w:r w:rsidR="007A1DE0" w:rsidRPr="003C6EFA">
        <w:rPr>
          <w:rFonts w:ascii="Arial" w:eastAsia="Calibri" w:hAnsi="Arial" w:cs="Arial"/>
        </w:rPr>
        <w:t xml:space="preserve">the development of </w:t>
      </w:r>
      <w:r w:rsidR="008F4989" w:rsidRPr="003C6EFA">
        <w:rPr>
          <w:rFonts w:ascii="Arial" w:eastAsia="Calibri" w:hAnsi="Arial" w:cs="Arial"/>
        </w:rPr>
        <w:t xml:space="preserve">core </w:t>
      </w:r>
      <w:r w:rsidR="007A1DE0" w:rsidRPr="003C6EFA">
        <w:rPr>
          <w:rFonts w:ascii="Arial" w:eastAsia="Calibri" w:hAnsi="Arial" w:cs="Arial"/>
        </w:rPr>
        <w:t>principles for establishing and delivering PROMs initiatives.</w:t>
      </w:r>
      <w:r w:rsidR="008F4989" w:rsidRPr="003C6EFA">
        <w:rPr>
          <w:rFonts w:ascii="Arial" w:eastAsia="Calibri" w:hAnsi="Arial" w:cs="Arial"/>
        </w:rPr>
        <w:t xml:space="preserve">  </w:t>
      </w:r>
    </w:p>
    <w:p w14:paraId="0C47D902" w14:textId="77777777" w:rsidR="007A1DE0" w:rsidRPr="003C6EFA" w:rsidRDefault="007A1DE0" w:rsidP="00FA003D">
      <w:pPr>
        <w:tabs>
          <w:tab w:val="num" w:pos="1440"/>
        </w:tabs>
        <w:spacing w:after="0" w:line="240" w:lineRule="auto"/>
        <w:jc w:val="both"/>
        <w:rPr>
          <w:rFonts w:ascii="Arial" w:eastAsia="Calibri" w:hAnsi="Arial" w:cs="Arial"/>
        </w:rPr>
      </w:pPr>
    </w:p>
    <w:p w14:paraId="3D900476" w14:textId="1F868FE7" w:rsidR="00BE295E" w:rsidRPr="003C6EFA" w:rsidRDefault="00BE295E" w:rsidP="00BE295E">
      <w:pPr>
        <w:tabs>
          <w:tab w:val="num" w:pos="1440"/>
        </w:tabs>
        <w:spacing w:after="0" w:line="240" w:lineRule="auto"/>
        <w:jc w:val="both"/>
        <w:rPr>
          <w:rFonts w:ascii="Arial" w:eastAsia="Calibri" w:hAnsi="Arial" w:cs="Arial"/>
        </w:rPr>
      </w:pPr>
      <w:r w:rsidRPr="003C6EFA">
        <w:rPr>
          <w:rFonts w:ascii="Arial" w:eastAsia="Calibri" w:hAnsi="Arial" w:cs="Arial"/>
        </w:rPr>
        <w:t xml:space="preserve">The evidenced based benefits have piqued the interest of a number of clinicians.  However, the introduction of PROMs has not been without its challenges.  </w:t>
      </w:r>
      <w:r w:rsidRPr="003C6EFA">
        <w:rPr>
          <w:rFonts w:ascii="Arial" w:hAnsi="Arial" w:cs="Arial"/>
          <w:color w:val="000000"/>
        </w:rPr>
        <w:t>Despite extensive attempts at engagement with various cancer clinical teams it has been extremely challenging moving from expressions of interest to proceeding to test and implement PROMs</w:t>
      </w:r>
      <w:r w:rsidRPr="003C6EFA">
        <w:rPr>
          <w:rFonts w:ascii="Arial" w:eastAsia="Calibri" w:hAnsi="Arial" w:cs="Arial"/>
        </w:rPr>
        <w:t xml:space="preserve">.  </w:t>
      </w:r>
    </w:p>
    <w:p w14:paraId="1FCD3C14" w14:textId="77777777" w:rsidR="00BE295E" w:rsidRPr="003C6EFA" w:rsidRDefault="00BE295E" w:rsidP="00BE295E">
      <w:pPr>
        <w:tabs>
          <w:tab w:val="num" w:pos="1440"/>
        </w:tabs>
        <w:spacing w:after="0" w:line="240" w:lineRule="auto"/>
        <w:jc w:val="both"/>
        <w:rPr>
          <w:rFonts w:ascii="Arial" w:eastAsia="Calibri" w:hAnsi="Arial" w:cs="Arial"/>
        </w:rPr>
      </w:pPr>
    </w:p>
    <w:p w14:paraId="7F28651F" w14:textId="458D4606" w:rsidR="00BE295E" w:rsidRPr="003C6EFA" w:rsidRDefault="00BE295E" w:rsidP="003C6EFA">
      <w:pPr>
        <w:tabs>
          <w:tab w:val="num" w:pos="1440"/>
        </w:tabs>
        <w:spacing w:after="0" w:line="240" w:lineRule="auto"/>
        <w:jc w:val="both"/>
        <w:rPr>
          <w:rFonts w:ascii="Arial" w:hAnsi="Arial" w:cs="Arial"/>
        </w:rPr>
      </w:pPr>
      <w:r w:rsidRPr="003C6EFA">
        <w:rPr>
          <w:rFonts w:ascii="Arial" w:hAnsi="Arial" w:cs="Arial"/>
          <w:color w:val="000000"/>
        </w:rPr>
        <w:t>T</w:t>
      </w:r>
      <w:r w:rsidRPr="003C6EFA">
        <w:rPr>
          <w:rFonts w:ascii="Arial" w:hAnsi="Arial" w:cs="Arial"/>
        </w:rPr>
        <w:t>he regional team have engaged with multiple clinical teams, via MCNs and other strategic groups, to identify areas of practice in which to embed PROMs pathways.  Despite th</w:t>
      </w:r>
      <w:r w:rsidR="003C6EFA" w:rsidRPr="003C6EFA">
        <w:rPr>
          <w:rFonts w:ascii="Arial" w:hAnsi="Arial" w:cs="Arial"/>
        </w:rPr>
        <w:t xml:space="preserve">is </w:t>
      </w:r>
      <w:r w:rsidRPr="003C6EFA">
        <w:rPr>
          <w:rFonts w:ascii="Arial" w:hAnsi="Arial" w:cs="Arial"/>
        </w:rPr>
        <w:t xml:space="preserve">enthusiasm, clinical teams are finding it difficult to commit to testing various PROMs for a number of reasons, chief among them being time, capacity and resources.  There is also concern regarding sustainability beyond the phase of testing.  Extensive work was undertaken with two WoSCAN clinical teams to test a PROM jointly, this was close to going live unfortunately the local clinical teams could not commit to continuing. Discussions are ongoing with 2 clinical teams in NHS Lanarkshire exploring how PROM’s might be used in their specific pathways. </w:t>
      </w:r>
    </w:p>
    <w:p w14:paraId="4BBC5BC9" w14:textId="77777777" w:rsidR="00BE295E" w:rsidRPr="003C6EFA" w:rsidRDefault="00BE295E" w:rsidP="00BE295E">
      <w:pPr>
        <w:pStyle w:val="NormalWeb"/>
        <w:jc w:val="both"/>
        <w:rPr>
          <w:rFonts w:ascii="Arial" w:hAnsi="Arial" w:cs="Arial"/>
          <w:sz w:val="22"/>
          <w:szCs w:val="22"/>
        </w:rPr>
      </w:pPr>
    </w:p>
    <w:p w14:paraId="1419FBDF" w14:textId="77777777" w:rsidR="00BE295E" w:rsidRPr="003C6EFA" w:rsidRDefault="00BE295E" w:rsidP="00BE295E">
      <w:pPr>
        <w:pStyle w:val="NormalWeb"/>
        <w:jc w:val="both"/>
        <w:rPr>
          <w:rFonts w:ascii="Arial" w:hAnsi="Arial" w:cs="Arial"/>
          <w:sz w:val="22"/>
          <w:szCs w:val="22"/>
        </w:rPr>
      </w:pPr>
      <w:r w:rsidRPr="003C6EFA">
        <w:rPr>
          <w:rFonts w:ascii="Arial" w:hAnsi="Arial" w:cs="Arial"/>
          <w:sz w:val="22"/>
          <w:szCs w:val="22"/>
        </w:rPr>
        <w:t>A regional PROM workshop was planned for December 2023. This was postponed as a consequence of low registrant’s numbers.</w:t>
      </w:r>
    </w:p>
    <w:p w14:paraId="43E06949" w14:textId="77777777" w:rsidR="00BE295E" w:rsidRPr="003C6EFA" w:rsidRDefault="00BE295E" w:rsidP="00BE295E">
      <w:pPr>
        <w:pStyle w:val="NormalWeb"/>
        <w:jc w:val="both"/>
        <w:rPr>
          <w:rFonts w:ascii="Arial" w:hAnsi="Arial" w:cs="Arial"/>
          <w:sz w:val="22"/>
          <w:szCs w:val="22"/>
        </w:rPr>
      </w:pPr>
    </w:p>
    <w:p w14:paraId="1333F61B" w14:textId="77777777" w:rsidR="00BE295E" w:rsidRPr="003C6EFA" w:rsidRDefault="00BE295E" w:rsidP="00BE295E">
      <w:pPr>
        <w:pStyle w:val="NormalWeb"/>
        <w:jc w:val="both"/>
        <w:rPr>
          <w:rFonts w:ascii="Arial" w:hAnsi="Arial" w:cs="Arial"/>
          <w:sz w:val="22"/>
          <w:szCs w:val="22"/>
        </w:rPr>
      </w:pPr>
      <w:r w:rsidRPr="003C6EFA">
        <w:rPr>
          <w:rFonts w:ascii="Arial" w:hAnsi="Arial" w:cs="Arial"/>
          <w:sz w:val="22"/>
          <w:szCs w:val="22"/>
        </w:rPr>
        <w:t>To conclude, there is interest in PROMs and their potential benefits to improving the quality of patient experience, unfortunately transforming this to participating has been unsuccessful for the reasons set out above.</w:t>
      </w:r>
    </w:p>
    <w:p w14:paraId="32D57FCB" w14:textId="77777777" w:rsidR="003279D7" w:rsidRPr="00EE244C" w:rsidRDefault="003279D7" w:rsidP="00FA003D">
      <w:pPr>
        <w:tabs>
          <w:tab w:val="num" w:pos="1440"/>
        </w:tabs>
        <w:spacing w:after="0" w:line="240" w:lineRule="auto"/>
        <w:jc w:val="both"/>
        <w:rPr>
          <w:rFonts w:ascii="Arial" w:eastAsia="Calibri" w:hAnsi="Arial" w:cs="Arial"/>
        </w:rPr>
      </w:pPr>
    </w:p>
    <w:p w14:paraId="755EDC4B" w14:textId="19337AE0" w:rsidR="0094411D" w:rsidRPr="00EE244C" w:rsidRDefault="0094411D" w:rsidP="0094411D">
      <w:pPr>
        <w:pStyle w:val="Heading1"/>
        <w:spacing w:before="0" w:line="360" w:lineRule="auto"/>
        <w:rPr>
          <w:rFonts w:ascii="Arial" w:hAnsi="Arial" w:cs="Arial"/>
          <w:color w:val="auto"/>
          <w:sz w:val="22"/>
          <w:szCs w:val="22"/>
        </w:rPr>
      </w:pPr>
      <w:bookmarkStart w:id="29" w:name="_Toc123720279"/>
      <w:bookmarkStart w:id="30" w:name="_Toc160531627"/>
      <w:r w:rsidRPr="00EE244C">
        <w:rPr>
          <w:rFonts w:ascii="Arial" w:hAnsi="Arial" w:cs="Arial"/>
          <w:color w:val="auto"/>
          <w:sz w:val="22"/>
          <w:szCs w:val="22"/>
        </w:rPr>
        <w:t>Regional Multidisciplinary Team (MDT) Improvement Programme</w:t>
      </w:r>
      <w:bookmarkEnd w:id="29"/>
      <w:bookmarkEnd w:id="30"/>
    </w:p>
    <w:p w14:paraId="39FCE933" w14:textId="2FC27E57" w:rsidR="0094411D" w:rsidRPr="00EE244C" w:rsidRDefault="0094411D" w:rsidP="006A6D5D">
      <w:pPr>
        <w:spacing w:after="0" w:line="240" w:lineRule="auto"/>
        <w:jc w:val="both"/>
        <w:rPr>
          <w:rFonts w:ascii="Arial" w:hAnsi="Arial" w:cs="Arial"/>
        </w:rPr>
      </w:pPr>
      <w:r w:rsidRPr="00EE244C">
        <w:rPr>
          <w:rFonts w:ascii="Arial" w:hAnsi="Arial" w:cs="Arial"/>
        </w:rPr>
        <w:t xml:space="preserve">The Regional MDT Improvement Programme was launched in late 2019 with the aim of ensuring regional and local cancer MDTs, across the WoS, are clinically effective and optimally efficient.   </w:t>
      </w:r>
      <w:r w:rsidR="00DB358E" w:rsidRPr="00EE244C">
        <w:rPr>
          <w:rFonts w:ascii="Arial" w:hAnsi="Arial" w:cs="Arial"/>
        </w:rPr>
        <w:t xml:space="preserve">Within WoSCAN, there are </w:t>
      </w:r>
      <w:r w:rsidR="00865C0F">
        <w:rPr>
          <w:rFonts w:ascii="Arial" w:hAnsi="Arial" w:cs="Arial"/>
        </w:rPr>
        <w:t xml:space="preserve">approximately </w:t>
      </w:r>
      <w:r w:rsidR="00DB358E" w:rsidRPr="00EE244C">
        <w:rPr>
          <w:rFonts w:ascii="Arial" w:hAnsi="Arial" w:cs="Arial"/>
        </w:rPr>
        <w:t>60 MDTs, which operate over a mixture of geographic footprints and have varying case numbers.</w:t>
      </w:r>
    </w:p>
    <w:p w14:paraId="0FB6A2E8" w14:textId="77777777" w:rsidR="0094411D" w:rsidRPr="00EE244C" w:rsidRDefault="0094411D" w:rsidP="006A6D5D">
      <w:pPr>
        <w:spacing w:after="0" w:line="240" w:lineRule="auto"/>
        <w:jc w:val="both"/>
        <w:rPr>
          <w:rFonts w:ascii="Arial" w:hAnsi="Arial" w:cs="Arial"/>
        </w:rPr>
      </w:pPr>
    </w:p>
    <w:p w14:paraId="6C94502E" w14:textId="1ABF055B" w:rsidR="0094411D" w:rsidRPr="00EE244C" w:rsidRDefault="0094411D" w:rsidP="006A6D5D">
      <w:pPr>
        <w:spacing w:after="0" w:line="240" w:lineRule="auto"/>
        <w:jc w:val="both"/>
        <w:rPr>
          <w:rFonts w:ascii="Arial" w:hAnsi="Arial" w:cs="Arial"/>
        </w:rPr>
      </w:pPr>
      <w:r w:rsidRPr="00EE244C">
        <w:rPr>
          <w:rFonts w:ascii="Arial" w:hAnsi="Arial" w:cs="Arial"/>
        </w:rPr>
        <w:t xml:space="preserve">Regional oversight of the </w:t>
      </w:r>
      <w:r w:rsidR="00BE70A5" w:rsidRPr="00EE244C">
        <w:rPr>
          <w:rFonts w:ascii="Arial" w:hAnsi="Arial" w:cs="Arial"/>
        </w:rPr>
        <w:t>MD</w:t>
      </w:r>
      <w:r w:rsidR="00234E72" w:rsidRPr="00EE244C">
        <w:rPr>
          <w:rFonts w:ascii="Arial" w:hAnsi="Arial" w:cs="Arial"/>
        </w:rPr>
        <w:t>T</w:t>
      </w:r>
      <w:r w:rsidR="00BE70A5" w:rsidRPr="00EE244C">
        <w:rPr>
          <w:rFonts w:ascii="Arial" w:hAnsi="Arial" w:cs="Arial"/>
        </w:rPr>
        <w:t xml:space="preserve"> Improvement P</w:t>
      </w:r>
      <w:r w:rsidRPr="00EE244C">
        <w:rPr>
          <w:rFonts w:ascii="Arial" w:hAnsi="Arial" w:cs="Arial"/>
        </w:rPr>
        <w:t xml:space="preserve">rogramme is </w:t>
      </w:r>
      <w:r w:rsidR="00126AA8">
        <w:rPr>
          <w:rFonts w:ascii="Arial" w:hAnsi="Arial" w:cs="Arial"/>
        </w:rPr>
        <w:t xml:space="preserve">maintained via RCAG </w:t>
      </w:r>
      <w:r w:rsidRPr="00EE244C">
        <w:rPr>
          <w:rFonts w:ascii="Arial" w:hAnsi="Arial" w:cs="Arial"/>
        </w:rPr>
        <w:t>with operational progress monitored by the Regional MD</w:t>
      </w:r>
      <w:r w:rsidR="00BE70A5" w:rsidRPr="00EE244C">
        <w:rPr>
          <w:rFonts w:ascii="Arial" w:hAnsi="Arial" w:cs="Arial"/>
        </w:rPr>
        <w:t>T Improvement Programme Board</w:t>
      </w:r>
      <w:r w:rsidR="00126AA8">
        <w:rPr>
          <w:rFonts w:ascii="Arial" w:hAnsi="Arial" w:cs="Arial"/>
        </w:rPr>
        <w:t>.  T</w:t>
      </w:r>
      <w:r w:rsidRPr="00EE244C">
        <w:rPr>
          <w:rFonts w:ascii="Arial" w:hAnsi="Arial" w:cs="Arial"/>
        </w:rPr>
        <w:t xml:space="preserve">his forum includes high level clinical and managerial representation from all WoS Boards and underpins the ambition to drive improvement with a focus on </w:t>
      </w:r>
      <w:r w:rsidR="00E1335F" w:rsidRPr="00EE244C">
        <w:rPr>
          <w:rFonts w:ascii="Arial" w:hAnsi="Arial" w:cs="Arial"/>
        </w:rPr>
        <w:t xml:space="preserve">optimising </w:t>
      </w:r>
      <w:r w:rsidRPr="00EE244C">
        <w:rPr>
          <w:rFonts w:ascii="Arial" w:hAnsi="Arial" w:cs="Arial"/>
        </w:rPr>
        <w:t xml:space="preserve">critical analysis for decision making and </w:t>
      </w:r>
      <w:r w:rsidR="00B630C8">
        <w:rPr>
          <w:rFonts w:ascii="Arial" w:hAnsi="Arial" w:cs="Arial"/>
        </w:rPr>
        <w:t xml:space="preserve">effectiveness of treatment planning. </w:t>
      </w:r>
    </w:p>
    <w:p w14:paraId="10D4F3DE" w14:textId="77777777" w:rsidR="0094411D" w:rsidRPr="00EE244C" w:rsidRDefault="0094411D" w:rsidP="006A6D5D">
      <w:pPr>
        <w:spacing w:after="0" w:line="240" w:lineRule="auto"/>
        <w:jc w:val="both"/>
        <w:rPr>
          <w:rFonts w:ascii="Arial" w:hAnsi="Arial" w:cs="Arial"/>
        </w:rPr>
      </w:pPr>
    </w:p>
    <w:p w14:paraId="5F233B0F" w14:textId="61DA5532" w:rsidR="0094411D" w:rsidRPr="00EE244C" w:rsidRDefault="0094411D" w:rsidP="006A6D5D">
      <w:pPr>
        <w:spacing w:after="0" w:line="240" w:lineRule="auto"/>
        <w:jc w:val="both"/>
        <w:rPr>
          <w:rFonts w:ascii="Arial" w:hAnsi="Arial" w:cs="Arial"/>
        </w:rPr>
      </w:pPr>
      <w:r w:rsidRPr="00EE244C">
        <w:rPr>
          <w:rFonts w:ascii="Arial" w:hAnsi="Arial" w:cs="Arial"/>
        </w:rPr>
        <w:t>Th</w:t>
      </w:r>
      <w:r w:rsidR="00BE70A5" w:rsidRPr="00EE244C">
        <w:rPr>
          <w:rFonts w:ascii="Arial" w:hAnsi="Arial" w:cs="Arial"/>
        </w:rPr>
        <w:t xml:space="preserve">e MDT Improvement Programme </w:t>
      </w:r>
      <w:r w:rsidRPr="00EE244C">
        <w:rPr>
          <w:rFonts w:ascii="Arial" w:hAnsi="Arial" w:cs="Arial"/>
        </w:rPr>
        <w:t>is</w:t>
      </w:r>
      <w:r w:rsidR="00BE70A5" w:rsidRPr="00EE244C">
        <w:rPr>
          <w:rFonts w:ascii="Arial" w:hAnsi="Arial" w:cs="Arial"/>
        </w:rPr>
        <w:t xml:space="preserve"> </w:t>
      </w:r>
      <w:r w:rsidRPr="00EE244C">
        <w:rPr>
          <w:rFonts w:ascii="Arial" w:hAnsi="Arial" w:cs="Arial"/>
        </w:rPr>
        <w:t xml:space="preserve">focussed on two distinct workstreams: </w:t>
      </w:r>
    </w:p>
    <w:p w14:paraId="2C0FCA90" w14:textId="77777777" w:rsidR="00983F28" w:rsidRPr="00EE244C" w:rsidRDefault="00983F28" w:rsidP="0094411D">
      <w:pPr>
        <w:spacing w:after="0" w:line="240" w:lineRule="auto"/>
        <w:jc w:val="both"/>
        <w:rPr>
          <w:rFonts w:ascii="Arial" w:hAnsi="Arial" w:cs="Arial"/>
        </w:rPr>
      </w:pPr>
    </w:p>
    <w:p w14:paraId="69009F5A" w14:textId="0EF09488" w:rsidR="0094411D" w:rsidRPr="00963E49" w:rsidRDefault="0094411D" w:rsidP="00C874DD">
      <w:pPr>
        <w:pStyle w:val="ListParagraph"/>
        <w:numPr>
          <w:ilvl w:val="1"/>
          <w:numId w:val="19"/>
        </w:numPr>
        <w:spacing w:after="0" w:line="240" w:lineRule="auto"/>
        <w:ind w:left="709"/>
        <w:jc w:val="both"/>
        <w:rPr>
          <w:rFonts w:ascii="Arial" w:hAnsi="Arial" w:cs="Arial"/>
          <w:b/>
        </w:rPr>
      </w:pPr>
      <w:r w:rsidRPr="00963E49">
        <w:rPr>
          <w:rFonts w:ascii="Arial" w:hAnsi="Arial" w:cs="Arial"/>
          <w:b/>
        </w:rPr>
        <w:t xml:space="preserve">Development and </w:t>
      </w:r>
      <w:r w:rsidR="00BE70A5" w:rsidRPr="00963E49">
        <w:rPr>
          <w:rFonts w:ascii="Arial" w:hAnsi="Arial" w:cs="Arial"/>
          <w:b/>
        </w:rPr>
        <w:t>I</w:t>
      </w:r>
      <w:r w:rsidRPr="00963E49">
        <w:rPr>
          <w:rFonts w:ascii="Arial" w:hAnsi="Arial" w:cs="Arial"/>
          <w:b/>
        </w:rPr>
        <w:t xml:space="preserve">mplementation of </w:t>
      </w:r>
      <w:r w:rsidR="00BE70A5" w:rsidRPr="00963E49">
        <w:rPr>
          <w:rFonts w:ascii="Arial" w:hAnsi="Arial" w:cs="Arial"/>
          <w:b/>
        </w:rPr>
        <w:t>R</w:t>
      </w:r>
      <w:r w:rsidRPr="00963E49">
        <w:rPr>
          <w:rFonts w:ascii="Arial" w:hAnsi="Arial" w:cs="Arial"/>
          <w:b/>
        </w:rPr>
        <w:t xml:space="preserve">egional MDT </w:t>
      </w:r>
      <w:r w:rsidR="00BE70A5" w:rsidRPr="00963E49">
        <w:rPr>
          <w:rFonts w:ascii="Arial" w:hAnsi="Arial" w:cs="Arial"/>
          <w:b/>
        </w:rPr>
        <w:t>R</w:t>
      </w:r>
      <w:r w:rsidRPr="00963E49">
        <w:rPr>
          <w:rFonts w:ascii="Arial" w:hAnsi="Arial" w:cs="Arial"/>
          <w:b/>
        </w:rPr>
        <w:t xml:space="preserve">eferral and </w:t>
      </w:r>
      <w:r w:rsidR="00BE70A5" w:rsidRPr="00963E49">
        <w:rPr>
          <w:rFonts w:ascii="Arial" w:hAnsi="Arial" w:cs="Arial"/>
          <w:b/>
        </w:rPr>
        <w:t>Management System</w:t>
      </w:r>
    </w:p>
    <w:p w14:paraId="7472B421" w14:textId="406C373B" w:rsidR="00963E49" w:rsidRPr="00B41E4D" w:rsidRDefault="00BE70A5" w:rsidP="000E4F20">
      <w:pPr>
        <w:pStyle w:val="xmsonormal"/>
        <w:shd w:val="clear" w:color="auto" w:fill="FFFFFF"/>
        <w:spacing w:before="0" w:beforeAutospacing="0" w:after="0" w:afterAutospacing="0"/>
        <w:jc w:val="both"/>
        <w:rPr>
          <w:rFonts w:ascii="Arial" w:eastAsia="Calibri" w:hAnsi="Arial" w:cs="Arial"/>
          <w:bCs/>
          <w:sz w:val="22"/>
          <w:szCs w:val="22"/>
        </w:rPr>
      </w:pPr>
      <w:r w:rsidRPr="00B41E4D">
        <w:rPr>
          <w:rFonts w:ascii="Arial" w:hAnsi="Arial" w:cs="Arial"/>
          <w:bCs/>
          <w:sz w:val="22"/>
          <w:szCs w:val="22"/>
        </w:rPr>
        <w:t xml:space="preserve">The bespoke </w:t>
      </w:r>
      <w:r w:rsidR="00983F28" w:rsidRPr="00B41E4D">
        <w:rPr>
          <w:rFonts w:ascii="Arial" w:eastAsia="Calibri" w:hAnsi="Arial" w:cs="Arial"/>
          <w:bCs/>
          <w:sz w:val="22"/>
          <w:szCs w:val="22"/>
        </w:rPr>
        <w:t xml:space="preserve">Regional MDT System is based on Office 365 technologies and managed within the NHSGGC eHealth resource. </w:t>
      </w:r>
      <w:r w:rsidRPr="00B41E4D">
        <w:rPr>
          <w:rFonts w:ascii="Arial" w:eastAsia="Calibri" w:hAnsi="Arial" w:cs="Arial"/>
          <w:bCs/>
          <w:sz w:val="22"/>
          <w:szCs w:val="22"/>
        </w:rPr>
        <w:t xml:space="preserve"> </w:t>
      </w:r>
      <w:r w:rsidR="00983F28" w:rsidRPr="00B41E4D">
        <w:rPr>
          <w:rFonts w:ascii="Arial" w:eastAsia="Calibri" w:hAnsi="Arial" w:cs="Arial"/>
          <w:bCs/>
          <w:sz w:val="22"/>
          <w:szCs w:val="22"/>
        </w:rPr>
        <w:t xml:space="preserve">The system </w:t>
      </w:r>
      <w:r w:rsidR="00B630C8" w:rsidRPr="00B41E4D">
        <w:rPr>
          <w:rFonts w:ascii="Arial" w:eastAsia="Calibri" w:hAnsi="Arial" w:cs="Arial"/>
          <w:bCs/>
          <w:sz w:val="22"/>
          <w:szCs w:val="22"/>
        </w:rPr>
        <w:t xml:space="preserve">was introduced into </w:t>
      </w:r>
      <w:r w:rsidR="00983F28" w:rsidRPr="00B41E4D">
        <w:rPr>
          <w:rFonts w:ascii="Arial" w:eastAsia="Calibri" w:hAnsi="Arial" w:cs="Arial"/>
          <w:bCs/>
          <w:sz w:val="22"/>
          <w:szCs w:val="22"/>
        </w:rPr>
        <w:t xml:space="preserve">use </w:t>
      </w:r>
      <w:r w:rsidR="00B630C8" w:rsidRPr="00B41E4D">
        <w:rPr>
          <w:rFonts w:ascii="Arial" w:eastAsia="Calibri" w:hAnsi="Arial" w:cs="Arial"/>
          <w:bCs/>
          <w:sz w:val="22"/>
          <w:szCs w:val="22"/>
        </w:rPr>
        <w:t xml:space="preserve">to support the </w:t>
      </w:r>
      <w:r w:rsidR="00983F28" w:rsidRPr="00B41E4D">
        <w:rPr>
          <w:rFonts w:ascii="Arial" w:eastAsia="Calibri" w:hAnsi="Arial" w:cs="Arial"/>
          <w:bCs/>
          <w:sz w:val="22"/>
          <w:szCs w:val="22"/>
        </w:rPr>
        <w:t>Regional Gynaecological</w:t>
      </w:r>
      <w:r w:rsidR="00865C0F" w:rsidRPr="00B41E4D">
        <w:rPr>
          <w:rFonts w:ascii="Arial" w:eastAsia="Calibri" w:hAnsi="Arial" w:cs="Arial"/>
          <w:bCs/>
          <w:sz w:val="22"/>
          <w:szCs w:val="22"/>
        </w:rPr>
        <w:t xml:space="preserve"> Cancer MDT </w:t>
      </w:r>
      <w:r w:rsidR="00963E49" w:rsidRPr="00B41E4D">
        <w:rPr>
          <w:rFonts w:ascii="Arial" w:eastAsia="Calibri" w:hAnsi="Arial" w:cs="Arial"/>
          <w:bCs/>
          <w:sz w:val="22"/>
          <w:szCs w:val="22"/>
        </w:rPr>
        <w:t xml:space="preserve">in </w:t>
      </w:r>
      <w:r w:rsidR="00865C0F" w:rsidRPr="00B41E4D">
        <w:rPr>
          <w:rFonts w:ascii="Arial" w:eastAsia="Calibri" w:hAnsi="Arial" w:cs="Arial"/>
          <w:bCs/>
          <w:sz w:val="22"/>
          <w:szCs w:val="22"/>
        </w:rPr>
        <w:t>December 2021</w:t>
      </w:r>
      <w:r w:rsidR="00412BB2" w:rsidRPr="00B41E4D">
        <w:rPr>
          <w:rFonts w:ascii="Arial" w:eastAsia="Calibri" w:hAnsi="Arial" w:cs="Arial"/>
          <w:bCs/>
          <w:sz w:val="22"/>
          <w:szCs w:val="22"/>
        </w:rPr>
        <w:t xml:space="preserve"> and </w:t>
      </w:r>
      <w:r w:rsidR="00963E49" w:rsidRPr="00B41E4D">
        <w:rPr>
          <w:rFonts w:ascii="Arial" w:eastAsia="Calibri" w:hAnsi="Arial" w:cs="Arial"/>
          <w:bCs/>
          <w:sz w:val="22"/>
          <w:szCs w:val="22"/>
        </w:rPr>
        <w:t xml:space="preserve">has also recently been implemented by Head and </w:t>
      </w:r>
      <w:r w:rsidR="00B41E4D">
        <w:rPr>
          <w:rFonts w:ascii="Arial" w:eastAsia="Calibri" w:hAnsi="Arial" w:cs="Arial"/>
          <w:bCs/>
          <w:sz w:val="22"/>
          <w:szCs w:val="22"/>
        </w:rPr>
        <w:t>N</w:t>
      </w:r>
      <w:r w:rsidR="00963E49" w:rsidRPr="00B41E4D">
        <w:rPr>
          <w:rFonts w:ascii="Arial" w:eastAsia="Calibri" w:hAnsi="Arial" w:cs="Arial"/>
          <w:bCs/>
          <w:sz w:val="22"/>
          <w:szCs w:val="22"/>
        </w:rPr>
        <w:t xml:space="preserve">eck MDTs in NHSGGC.  </w:t>
      </w:r>
    </w:p>
    <w:p w14:paraId="02A970DD" w14:textId="77777777" w:rsidR="00963E49" w:rsidRPr="00B41E4D" w:rsidRDefault="00963E49" w:rsidP="000E4F20">
      <w:pPr>
        <w:pStyle w:val="xmsonormal"/>
        <w:shd w:val="clear" w:color="auto" w:fill="FFFFFF"/>
        <w:spacing w:before="0" w:beforeAutospacing="0" w:after="0" w:afterAutospacing="0"/>
        <w:jc w:val="both"/>
        <w:rPr>
          <w:rFonts w:ascii="Arial" w:eastAsia="Calibri" w:hAnsi="Arial" w:cs="Arial"/>
          <w:bCs/>
          <w:sz w:val="22"/>
          <w:szCs w:val="22"/>
        </w:rPr>
      </w:pPr>
    </w:p>
    <w:p w14:paraId="31F0568A" w14:textId="128FB258" w:rsidR="0092504C" w:rsidRPr="00B41E4D" w:rsidRDefault="00963E49" w:rsidP="000E4F20">
      <w:pPr>
        <w:pStyle w:val="xmsonormal"/>
        <w:shd w:val="clear" w:color="auto" w:fill="FFFFFF"/>
        <w:spacing w:before="0" w:beforeAutospacing="0" w:after="0" w:afterAutospacing="0"/>
        <w:jc w:val="both"/>
        <w:rPr>
          <w:rFonts w:ascii="Arial" w:eastAsia="Calibri" w:hAnsi="Arial" w:cs="Arial"/>
          <w:bCs/>
          <w:sz w:val="22"/>
          <w:szCs w:val="22"/>
        </w:rPr>
      </w:pPr>
      <w:r w:rsidRPr="00B41E4D">
        <w:rPr>
          <w:rFonts w:ascii="Arial" w:hAnsi="Arial" w:cs="Arial"/>
          <w:sz w:val="22"/>
          <w:szCs w:val="22"/>
          <w:bdr w:val="none" w:sz="0" w:space="0" w:color="auto" w:frame="1"/>
        </w:rPr>
        <w:t xml:space="preserve">Demonstrable operational success of the system and positive clinical engagement and feedback have initiated development of a rollout plan for the system and a development programme that will support extended use of the system across all tumour groups; </w:t>
      </w:r>
      <w:proofErr w:type="spellStart"/>
      <w:r w:rsidRPr="00B41E4D">
        <w:rPr>
          <w:rFonts w:ascii="Arial" w:hAnsi="Arial" w:cs="Arial"/>
          <w:sz w:val="22"/>
          <w:szCs w:val="22"/>
          <w:bdr w:val="none" w:sz="0" w:space="0" w:color="auto" w:frame="1"/>
        </w:rPr>
        <w:t>Hepato</w:t>
      </w:r>
      <w:proofErr w:type="spellEnd"/>
      <w:r w:rsidRPr="00B41E4D">
        <w:rPr>
          <w:rFonts w:ascii="Arial" w:hAnsi="Arial" w:cs="Arial"/>
          <w:sz w:val="22"/>
          <w:szCs w:val="22"/>
          <w:bdr w:val="none" w:sz="0" w:space="0" w:color="auto" w:frame="1"/>
        </w:rPr>
        <w:t>-</w:t>
      </w:r>
      <w:proofErr w:type="spellStart"/>
      <w:r w:rsidRPr="00B41E4D">
        <w:rPr>
          <w:rFonts w:ascii="Arial" w:hAnsi="Arial" w:cs="Arial"/>
          <w:sz w:val="22"/>
          <w:szCs w:val="22"/>
          <w:bdr w:val="none" w:sz="0" w:space="0" w:color="auto" w:frame="1"/>
        </w:rPr>
        <w:t>pancreato</w:t>
      </w:r>
      <w:proofErr w:type="spellEnd"/>
      <w:r w:rsidRPr="00B41E4D">
        <w:rPr>
          <w:rFonts w:ascii="Arial" w:hAnsi="Arial" w:cs="Arial"/>
          <w:sz w:val="22"/>
          <w:szCs w:val="22"/>
          <w:bdr w:val="none" w:sz="0" w:space="0" w:color="auto" w:frame="1"/>
        </w:rPr>
        <w:t>-biliary clinicians are already engaged with eHealth colleagues to progress their requirements and the Urological Cancer MCN is currently finalising their data set specification.</w:t>
      </w:r>
    </w:p>
    <w:p w14:paraId="409B879F" w14:textId="77777777" w:rsidR="0092504C" w:rsidRDefault="0092504C" w:rsidP="000E4F20">
      <w:pPr>
        <w:pStyle w:val="xmsonormal"/>
        <w:shd w:val="clear" w:color="auto" w:fill="FFFFFF"/>
        <w:spacing w:before="0" w:beforeAutospacing="0" w:after="0" w:afterAutospacing="0"/>
        <w:jc w:val="both"/>
        <w:rPr>
          <w:rFonts w:ascii="Arial" w:eastAsia="Calibri" w:hAnsi="Arial" w:cs="Arial"/>
          <w:bCs/>
          <w:sz w:val="22"/>
          <w:szCs w:val="22"/>
        </w:rPr>
      </w:pPr>
    </w:p>
    <w:p w14:paraId="3983958D" w14:textId="2BA56362" w:rsidR="000E4F20" w:rsidRPr="00963E49" w:rsidRDefault="000E4F20" w:rsidP="000E4F20">
      <w:pPr>
        <w:pStyle w:val="xmsonormal"/>
        <w:shd w:val="clear" w:color="auto" w:fill="FFFFFF"/>
        <w:spacing w:before="0" w:beforeAutospacing="0" w:after="0" w:afterAutospacing="0"/>
        <w:jc w:val="both"/>
        <w:rPr>
          <w:rFonts w:ascii="Arial" w:hAnsi="Arial" w:cs="Arial"/>
          <w:sz w:val="22"/>
          <w:szCs w:val="22"/>
        </w:rPr>
      </w:pPr>
      <w:r w:rsidRPr="00963E49">
        <w:rPr>
          <w:rFonts w:ascii="Arial" w:hAnsi="Arial" w:cs="Arial"/>
          <w:sz w:val="22"/>
          <w:szCs w:val="22"/>
          <w:bdr w:val="none" w:sz="0" w:space="0" w:color="auto" w:frame="1"/>
        </w:rPr>
        <w:t>An adaptation of the new MDT System has also been developed to help establish a new National Molecular Tumour Board MDT; this version of the system is currently being trialled.</w:t>
      </w:r>
    </w:p>
    <w:p w14:paraId="41F08ECF" w14:textId="77777777" w:rsidR="00B25151" w:rsidRPr="00963E49" w:rsidRDefault="00B25151" w:rsidP="0053686B">
      <w:pPr>
        <w:autoSpaceDE w:val="0"/>
        <w:autoSpaceDN w:val="0"/>
        <w:adjustRightInd w:val="0"/>
        <w:spacing w:after="0" w:line="240" w:lineRule="auto"/>
        <w:jc w:val="both"/>
        <w:rPr>
          <w:rFonts w:ascii="Arial" w:hAnsi="Arial" w:cs="Arial"/>
        </w:rPr>
      </w:pPr>
    </w:p>
    <w:p w14:paraId="34D4EF4D" w14:textId="1915C419" w:rsidR="00963E49" w:rsidRPr="00963E49" w:rsidRDefault="00963E49" w:rsidP="0053686B">
      <w:pPr>
        <w:autoSpaceDE w:val="0"/>
        <w:autoSpaceDN w:val="0"/>
        <w:adjustRightInd w:val="0"/>
        <w:spacing w:after="0" w:line="240" w:lineRule="auto"/>
        <w:jc w:val="both"/>
        <w:rPr>
          <w:rFonts w:ascii="Arial" w:hAnsi="Arial" w:cs="Arial"/>
          <w:bdr w:val="none" w:sz="0" w:space="0" w:color="auto" w:frame="1"/>
          <w:shd w:val="clear" w:color="auto" w:fill="FFFFFF"/>
        </w:rPr>
      </w:pPr>
      <w:r w:rsidRPr="00963E49">
        <w:rPr>
          <w:rFonts w:ascii="Arial" w:hAnsi="Arial" w:cs="Arial"/>
          <w:bdr w:val="none" w:sz="0" w:space="0" w:color="auto" w:frame="1"/>
          <w:shd w:val="clear" w:color="auto" w:fill="FFFFFF"/>
        </w:rPr>
        <w:t>This next phase of the development programme will also provide a focus on expanding the streamlined (</w:t>
      </w:r>
      <w:proofErr w:type="spellStart"/>
      <w:r w:rsidRPr="00963E49">
        <w:rPr>
          <w:rFonts w:ascii="Arial" w:hAnsi="Arial" w:cs="Arial"/>
          <w:bdr w:val="none" w:sz="0" w:space="0" w:color="auto" w:frame="1"/>
          <w:shd w:val="clear" w:color="auto" w:fill="FFFFFF"/>
        </w:rPr>
        <w:t>protocolised</w:t>
      </w:r>
      <w:proofErr w:type="spellEnd"/>
      <w:r w:rsidRPr="00963E49">
        <w:rPr>
          <w:rFonts w:ascii="Arial" w:hAnsi="Arial" w:cs="Arial"/>
          <w:bdr w:val="none" w:sz="0" w:space="0" w:color="auto" w:frame="1"/>
          <w:shd w:val="clear" w:color="auto" w:fill="FFFFFF"/>
        </w:rPr>
        <w:t>) patient pathways that are being defined within the system and which will enable improved efficiencies in both the referral process and MDT treatment planning, ultimately reducing the time and resource required to operate the MDTs and potentially reducing delays, for patients, in starting treatment.</w:t>
      </w:r>
    </w:p>
    <w:p w14:paraId="130EEA39" w14:textId="77777777" w:rsidR="00963E49" w:rsidRPr="00963E49" w:rsidRDefault="00963E49" w:rsidP="0053686B">
      <w:pPr>
        <w:autoSpaceDE w:val="0"/>
        <w:autoSpaceDN w:val="0"/>
        <w:adjustRightInd w:val="0"/>
        <w:spacing w:after="0" w:line="240" w:lineRule="auto"/>
        <w:jc w:val="both"/>
        <w:rPr>
          <w:rFonts w:ascii="Arial" w:hAnsi="Arial" w:cs="Arial"/>
          <w:bdr w:val="none" w:sz="0" w:space="0" w:color="auto" w:frame="1"/>
          <w:shd w:val="clear" w:color="auto" w:fill="FFFFFF"/>
        </w:rPr>
      </w:pPr>
    </w:p>
    <w:p w14:paraId="058EDE52" w14:textId="28FE36AB" w:rsidR="00963E49" w:rsidRPr="00EE244C" w:rsidRDefault="00963E49" w:rsidP="0053686B">
      <w:pPr>
        <w:autoSpaceDE w:val="0"/>
        <w:autoSpaceDN w:val="0"/>
        <w:adjustRightInd w:val="0"/>
        <w:spacing w:after="0" w:line="240" w:lineRule="auto"/>
        <w:jc w:val="both"/>
        <w:rPr>
          <w:rFonts w:ascii="Arial" w:hAnsi="Arial" w:cs="Arial"/>
        </w:rPr>
      </w:pPr>
      <w:r>
        <w:rPr>
          <w:rFonts w:ascii="Arial" w:hAnsi="Arial" w:cs="Arial"/>
          <w:color w:val="000000"/>
          <w:bdr w:val="none" w:sz="0" w:space="0" w:color="auto" w:frame="1"/>
          <w:shd w:val="clear" w:color="auto" w:fill="FFFFFF"/>
        </w:rPr>
        <w:t>Further details are provided within the relevant tumour specific annual reports.</w:t>
      </w:r>
    </w:p>
    <w:p w14:paraId="7DB7F916" w14:textId="77777777" w:rsidR="004B3B3B" w:rsidRPr="00EE244C" w:rsidRDefault="004B3B3B" w:rsidP="0094411D">
      <w:pPr>
        <w:spacing w:after="0" w:line="240" w:lineRule="auto"/>
        <w:jc w:val="both"/>
        <w:rPr>
          <w:rFonts w:ascii="Arial" w:hAnsi="Arial" w:cs="Arial"/>
        </w:rPr>
      </w:pPr>
    </w:p>
    <w:p w14:paraId="0A98B001" w14:textId="19965F26" w:rsidR="0094411D" w:rsidRPr="004B3B3B" w:rsidRDefault="4F2491E1" w:rsidP="4F2491E1">
      <w:pPr>
        <w:pStyle w:val="ListParagraph"/>
        <w:numPr>
          <w:ilvl w:val="1"/>
          <w:numId w:val="19"/>
        </w:numPr>
        <w:spacing w:after="0" w:line="240" w:lineRule="auto"/>
        <w:ind w:left="709"/>
        <w:jc w:val="both"/>
        <w:rPr>
          <w:rFonts w:ascii="Arial" w:hAnsi="Arial" w:cs="Arial"/>
          <w:b/>
          <w:bCs/>
        </w:rPr>
      </w:pPr>
      <w:r w:rsidRPr="4F2491E1">
        <w:rPr>
          <w:rFonts w:ascii="Arial" w:hAnsi="Arial" w:cs="Arial"/>
          <w:b/>
          <w:bCs/>
        </w:rPr>
        <w:t>Delivery of the MDT-FIT Programme (Feedback for Improving Team-working)</w:t>
      </w:r>
    </w:p>
    <w:p w14:paraId="3E3597B5" w14:textId="334BAC4D" w:rsidR="00A81F3F" w:rsidRPr="00562510" w:rsidRDefault="00A81F3F" w:rsidP="00053CCC">
      <w:pPr>
        <w:autoSpaceDE w:val="0"/>
        <w:autoSpaceDN w:val="0"/>
        <w:adjustRightInd w:val="0"/>
        <w:spacing w:after="0" w:line="240" w:lineRule="auto"/>
        <w:jc w:val="both"/>
        <w:rPr>
          <w:rFonts w:ascii="Arial" w:hAnsi="Arial" w:cs="Arial"/>
        </w:rPr>
      </w:pPr>
      <w:r w:rsidRPr="00562510">
        <w:rPr>
          <w:rFonts w:ascii="Arial" w:hAnsi="Arial" w:cs="Arial"/>
        </w:rPr>
        <w:t>MDT</w:t>
      </w:r>
      <w:r w:rsidR="00B07FFB" w:rsidRPr="00562510">
        <w:rPr>
          <w:rFonts w:ascii="Arial" w:hAnsi="Arial" w:cs="Arial"/>
        </w:rPr>
        <w:t>-</w:t>
      </w:r>
      <w:r w:rsidRPr="00562510">
        <w:rPr>
          <w:rFonts w:ascii="Arial" w:hAnsi="Arial" w:cs="Arial"/>
        </w:rPr>
        <w:t>FIT</w:t>
      </w:r>
      <w:r w:rsidR="001A1F96" w:rsidRPr="00562510">
        <w:rPr>
          <w:rFonts w:ascii="Arial" w:hAnsi="Arial" w:cs="Arial"/>
        </w:rPr>
        <w:t xml:space="preserve"> </w:t>
      </w:r>
      <w:r w:rsidRPr="00562510">
        <w:rPr>
          <w:rFonts w:ascii="Arial" w:hAnsi="Arial" w:cs="Arial"/>
        </w:rPr>
        <w:t xml:space="preserve">is an evidence-based, quality improvement framework </w:t>
      </w:r>
      <w:r w:rsidR="00053CCC" w:rsidRPr="00562510">
        <w:rPr>
          <w:rFonts w:ascii="Arial" w:hAnsi="Arial" w:cs="Arial"/>
        </w:rPr>
        <w:t>f</w:t>
      </w:r>
      <w:r w:rsidRPr="00562510">
        <w:rPr>
          <w:rFonts w:ascii="Arial" w:hAnsi="Arial" w:cs="Arial"/>
        </w:rPr>
        <w:t xml:space="preserve">or </w:t>
      </w:r>
      <w:r w:rsidR="009C4F55" w:rsidRPr="00562510">
        <w:rPr>
          <w:rFonts w:ascii="Arial" w:hAnsi="Arial" w:cs="Arial"/>
        </w:rPr>
        <w:t>M</w:t>
      </w:r>
      <w:r w:rsidR="00923A0B" w:rsidRPr="00562510">
        <w:rPr>
          <w:rFonts w:ascii="Arial" w:hAnsi="Arial" w:cs="Arial"/>
        </w:rPr>
        <w:t xml:space="preserve">DTs </w:t>
      </w:r>
      <w:r w:rsidRPr="00562510">
        <w:rPr>
          <w:rFonts w:ascii="Arial" w:hAnsi="Arial" w:cs="Arial"/>
        </w:rPr>
        <w:t>to provide feedback in a safe and supportive way, which help</w:t>
      </w:r>
      <w:r w:rsidR="00BE0439" w:rsidRPr="00562510">
        <w:rPr>
          <w:rFonts w:ascii="Arial" w:hAnsi="Arial" w:cs="Arial"/>
        </w:rPr>
        <w:t>s</w:t>
      </w:r>
      <w:r w:rsidRPr="00562510">
        <w:rPr>
          <w:rFonts w:ascii="Arial" w:hAnsi="Arial" w:cs="Arial"/>
        </w:rPr>
        <w:t xml:space="preserve"> to identify opportunities for improvement</w:t>
      </w:r>
      <w:r w:rsidR="00053CCC" w:rsidRPr="00562510">
        <w:rPr>
          <w:rFonts w:ascii="Arial" w:hAnsi="Arial" w:cs="Arial"/>
        </w:rPr>
        <w:t xml:space="preserve"> using a </w:t>
      </w:r>
      <w:r w:rsidRPr="00562510">
        <w:rPr>
          <w:rFonts w:ascii="Arial" w:hAnsi="Arial" w:cs="Arial"/>
        </w:rPr>
        <w:t>developmental rather than judgemental process</w:t>
      </w:r>
      <w:r w:rsidR="00053CCC" w:rsidRPr="00562510">
        <w:rPr>
          <w:rFonts w:ascii="Arial" w:hAnsi="Arial" w:cs="Arial"/>
        </w:rPr>
        <w:t>.</w:t>
      </w:r>
      <w:r w:rsidR="00DB358E" w:rsidRPr="00562510">
        <w:rPr>
          <w:rFonts w:ascii="Arial" w:hAnsi="Arial" w:cs="Arial"/>
        </w:rPr>
        <w:t xml:space="preserve">  </w:t>
      </w:r>
      <w:r w:rsidR="007A1DE0" w:rsidRPr="00562510">
        <w:rPr>
          <w:rFonts w:ascii="Arial" w:hAnsi="Arial" w:cs="Arial"/>
        </w:rPr>
        <w:t>Developed by Green Cross Medical and the University of Surrey, t</w:t>
      </w:r>
      <w:r w:rsidRPr="00562510">
        <w:rPr>
          <w:rFonts w:ascii="Arial" w:hAnsi="Arial" w:cs="Arial"/>
        </w:rPr>
        <w:t xml:space="preserve">he </w:t>
      </w:r>
      <w:r w:rsidR="00053CCC" w:rsidRPr="00562510">
        <w:rPr>
          <w:rFonts w:ascii="Arial" w:hAnsi="Arial" w:cs="Arial"/>
        </w:rPr>
        <w:t xml:space="preserve">three stage process of assessment, feedback and discussion begins with </w:t>
      </w:r>
      <w:r w:rsidRPr="00562510">
        <w:rPr>
          <w:rFonts w:ascii="Arial" w:hAnsi="Arial" w:cs="Arial"/>
        </w:rPr>
        <w:t xml:space="preserve">an anonymous survey </w:t>
      </w:r>
      <w:r w:rsidR="00053CCC" w:rsidRPr="00562510">
        <w:rPr>
          <w:rFonts w:ascii="Arial" w:hAnsi="Arial" w:cs="Arial"/>
        </w:rPr>
        <w:t xml:space="preserve">of core MDT members </w:t>
      </w:r>
      <w:r w:rsidRPr="00562510">
        <w:rPr>
          <w:rFonts w:ascii="Arial" w:hAnsi="Arial" w:cs="Arial"/>
        </w:rPr>
        <w:t>and peer observation to identify what the team does well, and what could be improved</w:t>
      </w:r>
      <w:r w:rsidR="00053CCC" w:rsidRPr="00562510">
        <w:rPr>
          <w:rFonts w:ascii="Arial" w:hAnsi="Arial" w:cs="Arial"/>
        </w:rPr>
        <w:t xml:space="preserve">.  The resulting report forms the basis of </w:t>
      </w:r>
      <w:r w:rsidRPr="00562510">
        <w:rPr>
          <w:rFonts w:ascii="Arial" w:hAnsi="Arial" w:cs="Arial"/>
        </w:rPr>
        <w:t xml:space="preserve">an independently facilitated meeting to allow </w:t>
      </w:r>
      <w:r w:rsidR="00053CCC" w:rsidRPr="00562510">
        <w:rPr>
          <w:rFonts w:ascii="Arial" w:hAnsi="Arial" w:cs="Arial"/>
        </w:rPr>
        <w:t xml:space="preserve">more in depth </w:t>
      </w:r>
      <w:r w:rsidRPr="00562510">
        <w:rPr>
          <w:rFonts w:ascii="Arial" w:hAnsi="Arial" w:cs="Arial"/>
        </w:rPr>
        <w:t>discussion and identify ac</w:t>
      </w:r>
      <w:r w:rsidR="00053CCC" w:rsidRPr="00562510">
        <w:rPr>
          <w:rFonts w:ascii="Arial" w:hAnsi="Arial" w:cs="Arial"/>
        </w:rPr>
        <w:t xml:space="preserve">tions for improving how the particular </w:t>
      </w:r>
      <w:r w:rsidRPr="00562510">
        <w:rPr>
          <w:rFonts w:ascii="Arial" w:hAnsi="Arial" w:cs="Arial"/>
        </w:rPr>
        <w:t xml:space="preserve">MDT operates.  </w:t>
      </w:r>
    </w:p>
    <w:p w14:paraId="0EB9C94F" w14:textId="77777777" w:rsidR="00F934C0" w:rsidRPr="00562510" w:rsidRDefault="00F934C0" w:rsidP="00A60DEC">
      <w:pPr>
        <w:autoSpaceDE w:val="0"/>
        <w:autoSpaceDN w:val="0"/>
        <w:adjustRightInd w:val="0"/>
        <w:spacing w:after="0" w:line="240" w:lineRule="auto"/>
        <w:jc w:val="both"/>
        <w:rPr>
          <w:rFonts w:ascii="Arial" w:hAnsi="Arial" w:cs="Arial"/>
        </w:rPr>
      </w:pPr>
    </w:p>
    <w:p w14:paraId="7CB01DF0" w14:textId="4E5EC96D" w:rsidR="00BE0439" w:rsidRPr="00562510" w:rsidRDefault="00C874DD" w:rsidP="00C874DD">
      <w:pPr>
        <w:autoSpaceDE w:val="0"/>
        <w:autoSpaceDN w:val="0"/>
        <w:adjustRightInd w:val="0"/>
        <w:spacing w:after="0" w:line="240" w:lineRule="auto"/>
        <w:jc w:val="both"/>
        <w:rPr>
          <w:rFonts w:ascii="Arial" w:hAnsi="Arial" w:cs="Arial"/>
        </w:rPr>
      </w:pPr>
      <w:r w:rsidRPr="00562510">
        <w:rPr>
          <w:rFonts w:ascii="Arial" w:hAnsi="Arial" w:cs="Arial"/>
        </w:rPr>
        <w:t xml:space="preserve">Within </w:t>
      </w:r>
      <w:r w:rsidR="0092504C" w:rsidRPr="00562510">
        <w:rPr>
          <w:rFonts w:ascii="Arial" w:hAnsi="Arial" w:cs="Arial"/>
        </w:rPr>
        <w:t>the WoS</w:t>
      </w:r>
      <w:r w:rsidR="004B3B3B" w:rsidRPr="00562510">
        <w:rPr>
          <w:rFonts w:ascii="Arial" w:hAnsi="Arial" w:cs="Arial"/>
        </w:rPr>
        <w:t xml:space="preserve">, </w:t>
      </w:r>
      <w:r w:rsidR="0054749D" w:rsidRPr="00562510">
        <w:rPr>
          <w:rFonts w:ascii="Arial" w:hAnsi="Arial" w:cs="Arial"/>
        </w:rPr>
        <w:t>more than half of the</w:t>
      </w:r>
      <w:r w:rsidRPr="00562510">
        <w:rPr>
          <w:rFonts w:ascii="Arial" w:hAnsi="Arial" w:cs="Arial"/>
        </w:rPr>
        <w:t xml:space="preserve"> MDTs have completed the MDT-FIT programme with </w:t>
      </w:r>
      <w:r w:rsidR="00BE0439" w:rsidRPr="00562510">
        <w:rPr>
          <w:rFonts w:ascii="Arial" w:hAnsi="Arial" w:cs="Arial"/>
        </w:rPr>
        <w:t>numerous improvement actions</w:t>
      </w:r>
      <w:r w:rsidRPr="00562510">
        <w:rPr>
          <w:rFonts w:ascii="Arial" w:hAnsi="Arial" w:cs="Arial"/>
        </w:rPr>
        <w:t xml:space="preserve"> identified by the MDT teams in the facilitated discussion meetings</w:t>
      </w:r>
      <w:r w:rsidR="00BE0439" w:rsidRPr="00562510">
        <w:rPr>
          <w:rFonts w:ascii="Arial" w:hAnsi="Arial" w:cs="Arial"/>
        </w:rPr>
        <w:t xml:space="preserve">.  </w:t>
      </w:r>
      <w:r w:rsidRPr="00562510">
        <w:rPr>
          <w:rFonts w:ascii="Arial" w:hAnsi="Arial" w:cs="Arial"/>
        </w:rPr>
        <w:t xml:space="preserve">The actions </w:t>
      </w:r>
      <w:r w:rsidR="00BE0439" w:rsidRPr="00562510">
        <w:rPr>
          <w:rFonts w:ascii="Arial" w:hAnsi="Arial" w:cs="Arial"/>
        </w:rPr>
        <w:t xml:space="preserve">have been </w:t>
      </w:r>
      <w:r w:rsidRPr="00562510">
        <w:rPr>
          <w:rFonts w:ascii="Arial" w:hAnsi="Arial" w:cs="Arial"/>
        </w:rPr>
        <w:t xml:space="preserve">categorised into common themes which encompass shared </w:t>
      </w:r>
      <w:r w:rsidR="004B3B3B" w:rsidRPr="00562510">
        <w:rPr>
          <w:rFonts w:ascii="Arial" w:hAnsi="Arial" w:cs="Arial"/>
        </w:rPr>
        <w:t xml:space="preserve">challenges </w:t>
      </w:r>
      <w:r w:rsidRPr="00562510">
        <w:rPr>
          <w:rFonts w:ascii="Arial" w:hAnsi="Arial" w:cs="Arial"/>
        </w:rPr>
        <w:t>across the tumour groups and health boards within WoSCAN.</w:t>
      </w:r>
      <w:r w:rsidR="004B3B3B" w:rsidRPr="00562510">
        <w:rPr>
          <w:rFonts w:ascii="Arial" w:hAnsi="Arial" w:cs="Arial"/>
        </w:rPr>
        <w:t xml:space="preserve"> </w:t>
      </w:r>
      <w:r w:rsidRPr="00562510">
        <w:rPr>
          <w:rFonts w:ascii="Arial" w:hAnsi="Arial" w:cs="Arial"/>
        </w:rPr>
        <w:t xml:space="preserve"> </w:t>
      </w:r>
      <w:r w:rsidR="00BE0439" w:rsidRPr="00562510">
        <w:rPr>
          <w:rFonts w:ascii="Arial" w:hAnsi="Arial" w:cs="Arial"/>
        </w:rPr>
        <w:t xml:space="preserve">Responsibility for completion of the actions fall within the remit of the MDTs in the most part.  However others require input from the </w:t>
      </w:r>
      <w:r w:rsidR="0054749D" w:rsidRPr="00562510">
        <w:rPr>
          <w:rFonts w:ascii="Arial" w:hAnsi="Arial" w:cs="Arial"/>
        </w:rPr>
        <w:t xml:space="preserve">wider </w:t>
      </w:r>
      <w:r w:rsidR="00BE0439" w:rsidRPr="00562510">
        <w:rPr>
          <w:rFonts w:ascii="Arial" w:hAnsi="Arial" w:cs="Arial"/>
        </w:rPr>
        <w:t>MCNs or extend to a regional remit.</w:t>
      </w:r>
    </w:p>
    <w:p w14:paraId="036A00E5" w14:textId="77777777" w:rsidR="007A1DE0" w:rsidRPr="0054749D" w:rsidRDefault="007A1DE0" w:rsidP="00053CCC">
      <w:pPr>
        <w:spacing w:after="0" w:line="240" w:lineRule="auto"/>
        <w:jc w:val="both"/>
        <w:rPr>
          <w:rFonts w:ascii="Arial" w:hAnsi="Arial" w:cs="Arial"/>
        </w:rPr>
      </w:pPr>
    </w:p>
    <w:p w14:paraId="7BFFE44F" w14:textId="5CF519ED" w:rsidR="0036512E" w:rsidRPr="00EE244C" w:rsidRDefault="0036512E" w:rsidP="00682A56">
      <w:pPr>
        <w:pStyle w:val="Heading1"/>
        <w:spacing w:before="0" w:line="360" w:lineRule="auto"/>
        <w:rPr>
          <w:rFonts w:ascii="Arial" w:hAnsi="Arial" w:cs="Arial"/>
          <w:color w:val="auto"/>
          <w:sz w:val="22"/>
          <w:szCs w:val="22"/>
        </w:rPr>
      </w:pPr>
      <w:bookmarkStart w:id="31" w:name="_Toc160531628"/>
      <w:r w:rsidRPr="00EE244C">
        <w:rPr>
          <w:rFonts w:ascii="Arial" w:hAnsi="Arial" w:cs="Arial"/>
          <w:color w:val="auto"/>
          <w:sz w:val="22"/>
          <w:szCs w:val="22"/>
        </w:rPr>
        <w:t xml:space="preserve">Looking </w:t>
      </w:r>
      <w:r w:rsidR="004C0C57" w:rsidRPr="00EE244C">
        <w:rPr>
          <w:rFonts w:ascii="Arial" w:hAnsi="Arial" w:cs="Arial"/>
          <w:color w:val="auto"/>
          <w:sz w:val="22"/>
          <w:szCs w:val="22"/>
        </w:rPr>
        <w:t xml:space="preserve">Ahead: </w:t>
      </w:r>
      <w:r w:rsidRPr="00EE244C">
        <w:rPr>
          <w:rFonts w:ascii="Arial" w:hAnsi="Arial" w:cs="Arial"/>
          <w:color w:val="auto"/>
          <w:sz w:val="22"/>
          <w:szCs w:val="22"/>
        </w:rPr>
        <w:t>20</w:t>
      </w:r>
      <w:r w:rsidR="005A621B" w:rsidRPr="00EE244C">
        <w:rPr>
          <w:rFonts w:ascii="Arial" w:hAnsi="Arial" w:cs="Arial"/>
          <w:color w:val="auto"/>
          <w:sz w:val="22"/>
          <w:szCs w:val="22"/>
        </w:rPr>
        <w:t>2</w:t>
      </w:r>
      <w:r w:rsidR="00B25151">
        <w:rPr>
          <w:rFonts w:ascii="Arial" w:hAnsi="Arial" w:cs="Arial"/>
          <w:color w:val="auto"/>
          <w:sz w:val="22"/>
          <w:szCs w:val="22"/>
        </w:rPr>
        <w:t>4</w:t>
      </w:r>
      <w:r w:rsidR="005A621B" w:rsidRPr="00EE244C">
        <w:rPr>
          <w:rFonts w:ascii="Arial" w:hAnsi="Arial" w:cs="Arial"/>
          <w:color w:val="auto"/>
          <w:sz w:val="22"/>
          <w:szCs w:val="22"/>
        </w:rPr>
        <w:t>/2</w:t>
      </w:r>
      <w:r w:rsidR="00B25151">
        <w:rPr>
          <w:rFonts w:ascii="Arial" w:hAnsi="Arial" w:cs="Arial"/>
          <w:color w:val="auto"/>
          <w:sz w:val="22"/>
          <w:szCs w:val="22"/>
        </w:rPr>
        <w:t>5</w:t>
      </w:r>
      <w:bookmarkEnd w:id="31"/>
    </w:p>
    <w:p w14:paraId="22E6AD27" w14:textId="05799100" w:rsidR="00947AE6" w:rsidRPr="00EE244C" w:rsidRDefault="00317E6B" w:rsidP="00BB3236">
      <w:pPr>
        <w:spacing w:after="0" w:line="240" w:lineRule="auto"/>
        <w:jc w:val="both"/>
        <w:rPr>
          <w:rFonts w:ascii="Arial" w:hAnsi="Arial" w:cs="Arial"/>
        </w:rPr>
      </w:pPr>
      <w:r w:rsidRPr="00EE244C">
        <w:rPr>
          <w:rFonts w:ascii="Arial" w:hAnsi="Arial" w:cs="Arial"/>
        </w:rPr>
        <w:t xml:space="preserve">WoSCAN will continue to develop and build on the success noted throughout this report.  The </w:t>
      </w:r>
      <w:r w:rsidR="00AD3D10" w:rsidRPr="00EE244C">
        <w:rPr>
          <w:rFonts w:ascii="Arial" w:hAnsi="Arial" w:cs="Arial"/>
        </w:rPr>
        <w:t xml:space="preserve">new National Cancer Strategy </w:t>
      </w:r>
      <w:r w:rsidRPr="00EE244C">
        <w:rPr>
          <w:rFonts w:ascii="Arial" w:hAnsi="Arial" w:cs="Arial"/>
        </w:rPr>
        <w:t xml:space="preserve">will </w:t>
      </w:r>
      <w:r w:rsidR="00AD3D10" w:rsidRPr="00EE244C">
        <w:rPr>
          <w:rFonts w:ascii="Arial" w:hAnsi="Arial" w:cs="Arial"/>
        </w:rPr>
        <w:t xml:space="preserve">again </w:t>
      </w:r>
      <w:r w:rsidRPr="00EE244C">
        <w:rPr>
          <w:rFonts w:ascii="Arial" w:hAnsi="Arial" w:cs="Arial"/>
        </w:rPr>
        <w:t>form the foundati</w:t>
      </w:r>
      <w:r w:rsidR="004977E8" w:rsidRPr="00EE244C">
        <w:rPr>
          <w:rFonts w:ascii="Arial" w:hAnsi="Arial" w:cs="Arial"/>
        </w:rPr>
        <w:t xml:space="preserve">ons of </w:t>
      </w:r>
      <w:r w:rsidR="00AD3D10" w:rsidRPr="00EE244C">
        <w:rPr>
          <w:rFonts w:ascii="Arial" w:hAnsi="Arial" w:cs="Arial"/>
        </w:rPr>
        <w:t xml:space="preserve">the WoSCAN </w:t>
      </w:r>
      <w:r w:rsidR="004977E8" w:rsidRPr="00EE244C">
        <w:rPr>
          <w:rFonts w:ascii="Arial" w:hAnsi="Arial" w:cs="Arial"/>
        </w:rPr>
        <w:t xml:space="preserve">strategic objectives within the Regional </w:t>
      </w:r>
      <w:proofErr w:type="spellStart"/>
      <w:r w:rsidR="004977E8" w:rsidRPr="00EE244C">
        <w:rPr>
          <w:rFonts w:ascii="Arial" w:hAnsi="Arial" w:cs="Arial"/>
        </w:rPr>
        <w:t>workplan</w:t>
      </w:r>
      <w:proofErr w:type="spellEnd"/>
      <w:r w:rsidR="004977E8" w:rsidRPr="00EE244C">
        <w:rPr>
          <w:rFonts w:ascii="Arial" w:hAnsi="Arial" w:cs="Arial"/>
        </w:rPr>
        <w:t xml:space="preserve">, </w:t>
      </w:r>
      <w:r w:rsidR="00EA042F" w:rsidRPr="00EE244C">
        <w:rPr>
          <w:rFonts w:ascii="Arial" w:hAnsi="Arial" w:cs="Arial"/>
        </w:rPr>
        <w:t xml:space="preserve">as well as </w:t>
      </w:r>
      <w:r w:rsidR="004977E8" w:rsidRPr="00EE244C">
        <w:rPr>
          <w:rFonts w:ascii="Arial" w:hAnsi="Arial" w:cs="Arial"/>
        </w:rPr>
        <w:t>underp</w:t>
      </w:r>
      <w:r w:rsidR="00AD3D10" w:rsidRPr="00EE244C">
        <w:rPr>
          <w:rFonts w:ascii="Arial" w:hAnsi="Arial" w:cs="Arial"/>
        </w:rPr>
        <w:t xml:space="preserve">inning individual MCN </w:t>
      </w:r>
      <w:proofErr w:type="spellStart"/>
      <w:r w:rsidR="00AD3D10" w:rsidRPr="00EE244C">
        <w:rPr>
          <w:rFonts w:ascii="Arial" w:hAnsi="Arial" w:cs="Arial"/>
        </w:rPr>
        <w:t>workplans</w:t>
      </w:r>
      <w:proofErr w:type="spellEnd"/>
      <w:r w:rsidR="00AD3D10" w:rsidRPr="00EE244C">
        <w:rPr>
          <w:rFonts w:ascii="Arial" w:hAnsi="Arial" w:cs="Arial"/>
        </w:rPr>
        <w:t>.</w:t>
      </w:r>
    </w:p>
    <w:p w14:paraId="068D6DCA" w14:textId="77777777" w:rsidR="00B11F47" w:rsidRPr="00EE244C" w:rsidRDefault="00B11F47" w:rsidP="00BB3236">
      <w:pPr>
        <w:spacing w:after="0" w:line="240" w:lineRule="auto"/>
        <w:jc w:val="both"/>
        <w:rPr>
          <w:rFonts w:ascii="Arial" w:hAnsi="Arial" w:cs="Arial"/>
        </w:rPr>
      </w:pPr>
    </w:p>
    <w:p w14:paraId="53DCB93F" w14:textId="495A5D0C" w:rsidR="00344D4A" w:rsidRDefault="00494018" w:rsidP="00761503">
      <w:pPr>
        <w:jc w:val="both"/>
        <w:rPr>
          <w:rFonts w:ascii="Arial" w:hAnsi="Arial" w:cs="Arial"/>
        </w:rPr>
      </w:pPr>
      <w:r w:rsidRPr="00EE244C">
        <w:rPr>
          <w:rFonts w:ascii="Arial" w:hAnsi="Arial" w:cs="Arial"/>
        </w:rPr>
        <w:t>We look forward to working with our partners to achieve our objectives and drive improvements in care over the coming year and beyond.</w:t>
      </w:r>
    </w:p>
    <w:p w14:paraId="487E0320" w14:textId="1DC8D6F7" w:rsidR="00E10CFA" w:rsidRPr="00E72711" w:rsidRDefault="00E10CFA" w:rsidP="00761503">
      <w:pPr>
        <w:jc w:val="both"/>
        <w:rPr>
          <w:rFonts w:ascii="Arial" w:hAnsi="Arial" w:cs="Arial"/>
          <w:b/>
        </w:rPr>
      </w:pPr>
      <w:r w:rsidRPr="00E72711">
        <w:rPr>
          <w:rFonts w:ascii="Arial" w:hAnsi="Arial" w:cs="Arial"/>
          <w:b/>
        </w:rPr>
        <w:t>Links to Tumour Specific Reports</w:t>
      </w:r>
    </w:p>
    <w:p w14:paraId="3CEB7C7A" w14:textId="3F57A342" w:rsidR="00E10CFA" w:rsidRPr="003A7844" w:rsidRDefault="00687D43" w:rsidP="00E10CFA">
      <w:pPr>
        <w:spacing w:after="0" w:line="240" w:lineRule="auto"/>
        <w:jc w:val="both"/>
        <w:rPr>
          <w:rStyle w:val="Hyperlink"/>
          <w:rFonts w:ascii="Arial" w:hAnsi="Arial" w:cs="Arial"/>
          <w:color w:val="auto"/>
          <w:u w:val="none"/>
        </w:rPr>
      </w:pPr>
      <w:hyperlink r:id="rId31" w:history="1">
        <w:r w:rsidR="00F55C7E" w:rsidRPr="009F5013">
          <w:rPr>
            <w:rStyle w:val="Hyperlink"/>
            <w:rFonts w:ascii="Arial" w:hAnsi="Arial" w:cs="Arial"/>
          </w:rPr>
          <w:t>Breast Cancer MCN Annual Report</w:t>
        </w:r>
      </w:hyperlink>
    </w:p>
    <w:p w14:paraId="33A52B2E" w14:textId="14168558" w:rsidR="00CC6C32" w:rsidRPr="003A7844" w:rsidRDefault="00687D43" w:rsidP="00E10CFA">
      <w:pPr>
        <w:spacing w:after="0" w:line="240" w:lineRule="auto"/>
        <w:jc w:val="both"/>
        <w:rPr>
          <w:rFonts w:ascii="Arial" w:hAnsi="Arial" w:cs="Arial"/>
        </w:rPr>
      </w:pPr>
      <w:hyperlink r:id="rId32" w:history="1">
        <w:r w:rsidR="00CC6C32" w:rsidRPr="009F5013">
          <w:rPr>
            <w:rStyle w:val="Hyperlink"/>
            <w:rFonts w:ascii="Arial" w:hAnsi="Arial" w:cs="Arial"/>
          </w:rPr>
          <w:t>Colorectal Cancer MCN Annual Report</w:t>
        </w:r>
      </w:hyperlink>
    </w:p>
    <w:p w14:paraId="248BEA67" w14:textId="7BABF432" w:rsidR="00CC6C32" w:rsidRPr="003A7844" w:rsidRDefault="00687D43" w:rsidP="00E10CFA">
      <w:pPr>
        <w:spacing w:after="0" w:line="240" w:lineRule="auto"/>
        <w:jc w:val="both"/>
        <w:rPr>
          <w:rFonts w:ascii="Arial" w:hAnsi="Arial" w:cs="Arial"/>
        </w:rPr>
      </w:pPr>
      <w:hyperlink r:id="rId33" w:history="1">
        <w:r w:rsidR="00CC6C32" w:rsidRPr="009F5013">
          <w:rPr>
            <w:rStyle w:val="Hyperlink"/>
            <w:rFonts w:ascii="Arial" w:hAnsi="Arial" w:cs="Arial"/>
          </w:rPr>
          <w:t>Gynaecological Cancer MCN Annual Report</w:t>
        </w:r>
      </w:hyperlink>
    </w:p>
    <w:p w14:paraId="235FE447" w14:textId="63372735" w:rsidR="00CC6C32" w:rsidRPr="003A7844" w:rsidRDefault="00687D43" w:rsidP="00E10CFA">
      <w:pPr>
        <w:spacing w:after="0" w:line="240" w:lineRule="auto"/>
        <w:jc w:val="both"/>
        <w:rPr>
          <w:rFonts w:ascii="Arial" w:hAnsi="Arial" w:cs="Arial"/>
        </w:rPr>
      </w:pPr>
      <w:hyperlink r:id="rId34" w:history="1">
        <w:proofErr w:type="spellStart"/>
        <w:r w:rsidR="00CC6C32" w:rsidRPr="009F5013">
          <w:rPr>
            <w:rStyle w:val="Hyperlink"/>
            <w:rFonts w:ascii="Arial" w:hAnsi="Arial" w:cs="Arial"/>
          </w:rPr>
          <w:t>Haemato</w:t>
        </w:r>
        <w:proofErr w:type="spellEnd"/>
        <w:r w:rsidR="00CC6C32" w:rsidRPr="009F5013">
          <w:rPr>
            <w:rStyle w:val="Hyperlink"/>
            <w:rFonts w:ascii="Arial" w:hAnsi="Arial" w:cs="Arial"/>
          </w:rPr>
          <w:t>-oncology Cancer MCN Annual Report</w:t>
        </w:r>
      </w:hyperlink>
    </w:p>
    <w:p w14:paraId="70B99697" w14:textId="578F9A57" w:rsidR="00E72711" w:rsidRPr="003A7844" w:rsidRDefault="00687D43" w:rsidP="00E10CFA">
      <w:pPr>
        <w:spacing w:after="0" w:line="240" w:lineRule="auto"/>
        <w:jc w:val="both"/>
        <w:rPr>
          <w:rFonts w:ascii="Arial" w:hAnsi="Arial" w:cs="Arial"/>
        </w:rPr>
      </w:pPr>
      <w:hyperlink r:id="rId35" w:history="1">
        <w:r w:rsidR="00E72711" w:rsidRPr="009F5013">
          <w:rPr>
            <w:rStyle w:val="Hyperlink"/>
            <w:rFonts w:ascii="Arial" w:hAnsi="Arial" w:cs="Arial"/>
          </w:rPr>
          <w:t>Head and Neck Cancer MCN Annual Report</w:t>
        </w:r>
      </w:hyperlink>
    </w:p>
    <w:p w14:paraId="52A4E83F" w14:textId="158E15C4" w:rsidR="00CC6C32" w:rsidRPr="003A7844" w:rsidRDefault="00687D43" w:rsidP="00E10CFA">
      <w:pPr>
        <w:spacing w:after="0" w:line="240" w:lineRule="auto"/>
        <w:jc w:val="both"/>
        <w:rPr>
          <w:rFonts w:ascii="Arial" w:hAnsi="Arial" w:cs="Arial"/>
        </w:rPr>
      </w:pPr>
      <w:hyperlink r:id="rId36" w:history="1">
        <w:r w:rsidR="00CC6C32" w:rsidRPr="009F5013">
          <w:rPr>
            <w:rStyle w:val="Hyperlink"/>
            <w:rFonts w:ascii="Arial" w:hAnsi="Arial" w:cs="Arial"/>
          </w:rPr>
          <w:t>Lung Cancer MCN Annual Report</w:t>
        </w:r>
      </w:hyperlink>
    </w:p>
    <w:p w14:paraId="03F369A1" w14:textId="0B0A3768" w:rsidR="00CC6C32" w:rsidRPr="003A7844" w:rsidRDefault="00687D43" w:rsidP="00E10CFA">
      <w:pPr>
        <w:spacing w:after="0" w:line="240" w:lineRule="auto"/>
        <w:jc w:val="both"/>
        <w:rPr>
          <w:rFonts w:ascii="Arial" w:hAnsi="Arial" w:cs="Arial"/>
        </w:rPr>
      </w:pPr>
      <w:hyperlink r:id="rId37" w:history="1">
        <w:r w:rsidR="00CC6C32" w:rsidRPr="00FF39A4">
          <w:rPr>
            <w:rStyle w:val="Hyperlink"/>
            <w:rFonts w:ascii="Arial" w:hAnsi="Arial" w:cs="Arial"/>
          </w:rPr>
          <w:t>Skin Cancer MCN Annual Report</w:t>
        </w:r>
      </w:hyperlink>
    </w:p>
    <w:p w14:paraId="205D9E5F" w14:textId="256D0994" w:rsidR="00CC6C32" w:rsidRPr="003A7844" w:rsidRDefault="00687D43" w:rsidP="00E10CFA">
      <w:pPr>
        <w:spacing w:after="0" w:line="240" w:lineRule="auto"/>
        <w:jc w:val="both"/>
        <w:rPr>
          <w:rFonts w:ascii="Arial" w:hAnsi="Arial" w:cs="Arial"/>
        </w:rPr>
      </w:pPr>
      <w:hyperlink r:id="rId38" w:history="1">
        <w:r w:rsidR="00CC6C32" w:rsidRPr="00FF39A4">
          <w:rPr>
            <w:rStyle w:val="Hyperlink"/>
            <w:rFonts w:ascii="Arial" w:hAnsi="Arial" w:cs="Arial"/>
          </w:rPr>
          <w:t>Upper GI Cancer MCN Annual Report</w:t>
        </w:r>
      </w:hyperlink>
    </w:p>
    <w:p w14:paraId="09A92A9F" w14:textId="0B40CE9F" w:rsidR="003A7844" w:rsidRDefault="00687D43" w:rsidP="00E10CFA">
      <w:pPr>
        <w:spacing w:after="0" w:line="240" w:lineRule="auto"/>
        <w:jc w:val="both"/>
        <w:rPr>
          <w:rFonts w:ascii="Arial" w:hAnsi="Arial" w:cs="Arial"/>
        </w:rPr>
      </w:pPr>
      <w:hyperlink r:id="rId39" w:history="1">
        <w:r w:rsidR="00CC6C32" w:rsidRPr="00FF39A4">
          <w:rPr>
            <w:rStyle w:val="Hyperlink"/>
            <w:rFonts w:ascii="Arial" w:hAnsi="Arial" w:cs="Arial"/>
          </w:rPr>
          <w:t>Urological Cancers MCN Annual Report</w:t>
        </w:r>
      </w:hyperlink>
    </w:p>
    <w:p w14:paraId="6BE97477" w14:textId="77777777" w:rsidR="003A7844" w:rsidRPr="003A7844" w:rsidRDefault="003A7844" w:rsidP="003A7844">
      <w:pPr>
        <w:rPr>
          <w:rFonts w:ascii="Arial" w:hAnsi="Arial" w:cs="Arial"/>
        </w:rPr>
      </w:pPr>
    </w:p>
    <w:p w14:paraId="24CBA387" w14:textId="77777777" w:rsidR="003A7844" w:rsidRPr="003A7844" w:rsidRDefault="003A7844" w:rsidP="003A7844">
      <w:pPr>
        <w:rPr>
          <w:rFonts w:ascii="Arial" w:hAnsi="Arial" w:cs="Arial"/>
        </w:rPr>
      </w:pPr>
    </w:p>
    <w:p w14:paraId="35D280E1" w14:textId="77777777" w:rsidR="003A7844" w:rsidRPr="003A7844" w:rsidRDefault="003A7844" w:rsidP="003A7844">
      <w:pPr>
        <w:rPr>
          <w:rFonts w:ascii="Arial" w:hAnsi="Arial" w:cs="Arial"/>
        </w:rPr>
      </w:pPr>
    </w:p>
    <w:p w14:paraId="175278AC" w14:textId="67A712A0" w:rsidR="003A7844" w:rsidRDefault="003A7844" w:rsidP="003A7844">
      <w:pPr>
        <w:rPr>
          <w:rFonts w:ascii="Arial" w:hAnsi="Arial" w:cs="Arial"/>
        </w:rPr>
      </w:pPr>
    </w:p>
    <w:p w14:paraId="0F826AA1" w14:textId="77777777" w:rsidR="00CC6C32" w:rsidRPr="003A7844" w:rsidRDefault="00CC6C32" w:rsidP="003A7844">
      <w:pPr>
        <w:rPr>
          <w:rFonts w:ascii="Arial" w:hAnsi="Arial" w:cs="Arial"/>
        </w:rPr>
      </w:pPr>
    </w:p>
    <w:sectPr w:rsidR="00CC6C32" w:rsidRPr="003A7844" w:rsidSect="00484466">
      <w:footerReference w:type="even" r:id="rId40"/>
      <w:footerReference w:type="default" r:id="rId41"/>
      <w:pgSz w:w="11907" w:h="16840" w:code="9"/>
      <w:pgMar w:top="1304" w:right="1247" w:bottom="840" w:left="851" w:header="539" w:footer="64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09C10" w14:textId="77777777" w:rsidR="00B41E4D" w:rsidRDefault="00B41E4D" w:rsidP="003E6D9B">
      <w:pPr>
        <w:spacing w:after="0" w:line="240" w:lineRule="auto"/>
      </w:pPr>
      <w:r>
        <w:separator/>
      </w:r>
    </w:p>
  </w:endnote>
  <w:endnote w:type="continuationSeparator" w:id="0">
    <w:p w14:paraId="02ECC477" w14:textId="77777777" w:rsidR="00B41E4D" w:rsidRDefault="00B41E4D" w:rsidP="003E6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taHeadlineOT-Regular">
    <w:altName w:val="MetaHeadlineOT-Regular"/>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2C541" w14:textId="77777777" w:rsidR="00B41E4D" w:rsidRDefault="00B41E4D" w:rsidP="00963F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05264980" w14:textId="77777777" w:rsidR="00B41E4D" w:rsidRDefault="00B41E4D" w:rsidP="00963FC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E45CD" w14:textId="78F3E0C0" w:rsidR="00B41E4D" w:rsidRPr="0071197A" w:rsidRDefault="009A22B4" w:rsidP="00762349">
    <w:pPr>
      <w:pStyle w:val="Footer"/>
      <w:rPr>
        <w:rFonts w:ascii="Arial" w:hAnsi="Arial" w:cs="Arial"/>
      </w:rPr>
    </w:pPr>
    <w:r>
      <w:rPr>
        <w:rFonts w:ascii="Arial" w:hAnsi="Arial" w:cs="Arial"/>
        <w:color w:val="FF0000"/>
      </w:rPr>
      <w:t>WoSCAN Annual Report_V1.0</w:t>
    </w:r>
    <w:r w:rsidR="00B41E4D">
      <w:rPr>
        <w:rFonts w:ascii="Arial" w:hAnsi="Arial" w:cs="Arial"/>
      </w:rPr>
      <w:tab/>
    </w:r>
    <w:r w:rsidR="00B41E4D">
      <w:rPr>
        <w:rFonts w:ascii="Arial" w:hAnsi="Arial" w:cs="Arial"/>
      </w:rPr>
      <w:tab/>
      <w:t>March 2024</w:t>
    </w:r>
  </w:p>
  <w:p w14:paraId="1DF67C2F" w14:textId="20E97757" w:rsidR="00B41E4D" w:rsidRPr="0071197A" w:rsidRDefault="00687D43" w:rsidP="00762349">
    <w:pPr>
      <w:pStyle w:val="Footer"/>
      <w:rPr>
        <w:rFonts w:ascii="Arial" w:hAnsi="Arial" w:cs="Arial"/>
      </w:rPr>
    </w:pPr>
    <w:sdt>
      <w:sdtPr>
        <w:rPr>
          <w:rFonts w:ascii="Arial" w:hAnsi="Arial" w:cs="Arial"/>
        </w:rPr>
        <w:id w:val="1758711112"/>
        <w:docPartObj>
          <w:docPartGallery w:val="Page Numbers (Bottom of Page)"/>
          <w:docPartUnique/>
        </w:docPartObj>
      </w:sdtPr>
      <w:sdtEndPr>
        <w:rPr>
          <w:noProof/>
        </w:rPr>
      </w:sdtEndPr>
      <w:sdtContent>
        <w:r w:rsidR="00B41E4D" w:rsidRPr="0071197A">
          <w:rPr>
            <w:rFonts w:ascii="Arial" w:hAnsi="Arial" w:cs="Arial"/>
            <w:noProof/>
          </w:rPr>
          <w:t xml:space="preserve">Page </w:t>
        </w:r>
        <w:r w:rsidR="00B41E4D" w:rsidRPr="0071197A">
          <w:rPr>
            <w:rFonts w:ascii="Arial" w:hAnsi="Arial" w:cs="Arial"/>
            <w:b/>
            <w:bCs/>
            <w:noProof/>
          </w:rPr>
          <w:fldChar w:fldCharType="begin"/>
        </w:r>
        <w:r w:rsidR="00B41E4D" w:rsidRPr="0071197A">
          <w:rPr>
            <w:rFonts w:ascii="Arial" w:hAnsi="Arial" w:cs="Arial"/>
            <w:b/>
            <w:bCs/>
            <w:noProof/>
          </w:rPr>
          <w:instrText xml:space="preserve"> PAGE  \* Arabic  \* MERGEFORMAT </w:instrText>
        </w:r>
        <w:r w:rsidR="00B41E4D" w:rsidRPr="0071197A">
          <w:rPr>
            <w:rFonts w:ascii="Arial" w:hAnsi="Arial" w:cs="Arial"/>
            <w:b/>
            <w:bCs/>
            <w:noProof/>
          </w:rPr>
          <w:fldChar w:fldCharType="separate"/>
        </w:r>
        <w:r>
          <w:rPr>
            <w:rFonts w:ascii="Arial" w:hAnsi="Arial" w:cs="Arial"/>
            <w:b/>
            <w:bCs/>
            <w:noProof/>
          </w:rPr>
          <w:t>11</w:t>
        </w:r>
        <w:r w:rsidR="00B41E4D" w:rsidRPr="0071197A">
          <w:rPr>
            <w:rFonts w:ascii="Arial" w:hAnsi="Arial" w:cs="Arial"/>
            <w:b/>
            <w:bCs/>
            <w:noProof/>
          </w:rPr>
          <w:fldChar w:fldCharType="end"/>
        </w:r>
        <w:r w:rsidR="00B41E4D" w:rsidRPr="0071197A">
          <w:rPr>
            <w:rFonts w:ascii="Arial" w:hAnsi="Arial" w:cs="Arial"/>
            <w:noProof/>
          </w:rPr>
          <w:t xml:space="preserve"> of </w:t>
        </w:r>
        <w:r w:rsidR="00B41E4D" w:rsidRPr="0071197A">
          <w:rPr>
            <w:rFonts w:ascii="Arial" w:hAnsi="Arial" w:cs="Arial"/>
            <w:b/>
            <w:bCs/>
            <w:noProof/>
          </w:rPr>
          <w:fldChar w:fldCharType="begin"/>
        </w:r>
        <w:r w:rsidR="00B41E4D" w:rsidRPr="0071197A">
          <w:rPr>
            <w:rFonts w:ascii="Arial" w:hAnsi="Arial" w:cs="Arial"/>
            <w:b/>
            <w:bCs/>
            <w:noProof/>
          </w:rPr>
          <w:instrText xml:space="preserve"> NUMPAGES  \* Arabic  \* MERGEFORMAT </w:instrText>
        </w:r>
        <w:r w:rsidR="00B41E4D" w:rsidRPr="0071197A">
          <w:rPr>
            <w:rFonts w:ascii="Arial" w:hAnsi="Arial" w:cs="Arial"/>
            <w:b/>
            <w:bCs/>
            <w:noProof/>
          </w:rPr>
          <w:fldChar w:fldCharType="separate"/>
        </w:r>
        <w:r>
          <w:rPr>
            <w:rFonts w:ascii="Arial" w:hAnsi="Arial" w:cs="Arial"/>
            <w:b/>
            <w:bCs/>
            <w:noProof/>
          </w:rPr>
          <w:t>11</w:t>
        </w:r>
        <w:r w:rsidR="00B41E4D" w:rsidRPr="0071197A">
          <w:rPr>
            <w:rFonts w:ascii="Arial" w:hAnsi="Arial" w:cs="Arial"/>
            <w:b/>
            <w:bCs/>
            <w:noProof/>
          </w:rPr>
          <w:fldChar w:fldCharType="end"/>
        </w:r>
      </w:sdtContent>
    </w:sdt>
  </w:p>
  <w:p w14:paraId="5268BA01" w14:textId="0C651C2C" w:rsidR="00B41E4D" w:rsidRPr="0071197A" w:rsidRDefault="00B41E4D" w:rsidP="00963FCC">
    <w:pPr>
      <w:spacing w:after="0" w:line="240" w:lineRule="auto"/>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A0CC9" w14:textId="77777777" w:rsidR="00B41E4D" w:rsidRDefault="00B41E4D" w:rsidP="003E6D9B">
      <w:pPr>
        <w:spacing w:after="0" w:line="240" w:lineRule="auto"/>
      </w:pPr>
      <w:r>
        <w:separator/>
      </w:r>
    </w:p>
  </w:footnote>
  <w:footnote w:type="continuationSeparator" w:id="0">
    <w:p w14:paraId="3001CC40" w14:textId="77777777" w:rsidR="00B41E4D" w:rsidRDefault="00B41E4D" w:rsidP="003E6D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76C3CF4"/>
    <w:multiLevelType w:val="hybridMultilevel"/>
    <w:tmpl w:val="26D7DD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A288ABC8"/>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16A0DBA"/>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AA5867E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63A05190"/>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40ED978"/>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08E39F8"/>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45E06EE"/>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7D24164"/>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F34D55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3EA6F5E2"/>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13C0A98"/>
    <w:multiLevelType w:val="singleLevel"/>
    <w:tmpl w:val="5C48C7A6"/>
    <w:lvl w:ilvl="0">
      <w:start w:val="1"/>
      <w:numFmt w:val="bullet"/>
      <w:pStyle w:val="listbulletround1"/>
      <w:lvlText w:val="l"/>
      <w:lvlJc w:val="left"/>
      <w:pPr>
        <w:tabs>
          <w:tab w:val="num" w:pos="1440"/>
        </w:tabs>
        <w:ind w:left="1440" w:hanging="720"/>
      </w:pPr>
      <w:rPr>
        <w:rFonts w:ascii="Wingdings" w:hAnsi="Wingdings" w:hint="default"/>
      </w:rPr>
    </w:lvl>
  </w:abstractNum>
  <w:abstractNum w:abstractNumId="12" w15:restartNumberingAfterBreak="0">
    <w:nsid w:val="07590503"/>
    <w:multiLevelType w:val="multilevel"/>
    <w:tmpl w:val="EC58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9E008A0"/>
    <w:multiLevelType w:val="multilevel"/>
    <w:tmpl w:val="048C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CFF9A72"/>
    <w:multiLevelType w:val="hybridMultilevel"/>
    <w:tmpl w:val="CC1B2B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DED7107"/>
    <w:multiLevelType w:val="hybridMultilevel"/>
    <w:tmpl w:val="E2EAE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C96FA9"/>
    <w:multiLevelType w:val="hybridMultilevel"/>
    <w:tmpl w:val="08D06E2E"/>
    <w:styleLink w:val="ImportedStyle4"/>
    <w:lvl w:ilvl="0" w:tplc="7C9C0D16">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EC9648">
      <w:start w:val="1"/>
      <w:numFmt w:val="bullet"/>
      <w:lvlText w:val="o"/>
      <w:lvlJc w:val="left"/>
      <w:pPr>
        <w:tabs>
          <w:tab w:val="left" w:pos="284"/>
        </w:tabs>
        <w:ind w:left="100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D0801C">
      <w:start w:val="1"/>
      <w:numFmt w:val="bullet"/>
      <w:lvlText w:val="▪"/>
      <w:lvlJc w:val="left"/>
      <w:pPr>
        <w:tabs>
          <w:tab w:val="left" w:pos="284"/>
        </w:tabs>
        <w:ind w:left="17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808BEA">
      <w:start w:val="1"/>
      <w:numFmt w:val="bullet"/>
      <w:lvlText w:val="·"/>
      <w:lvlJc w:val="left"/>
      <w:pPr>
        <w:tabs>
          <w:tab w:val="left" w:pos="284"/>
        </w:tabs>
        <w:ind w:left="244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3CB55A">
      <w:start w:val="1"/>
      <w:numFmt w:val="bullet"/>
      <w:lvlText w:val="o"/>
      <w:lvlJc w:val="left"/>
      <w:pPr>
        <w:tabs>
          <w:tab w:val="left" w:pos="284"/>
        </w:tabs>
        <w:ind w:left="316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D6BE5C">
      <w:start w:val="1"/>
      <w:numFmt w:val="bullet"/>
      <w:lvlText w:val="▪"/>
      <w:lvlJc w:val="left"/>
      <w:pPr>
        <w:tabs>
          <w:tab w:val="left" w:pos="284"/>
        </w:tabs>
        <w:ind w:left="388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C4075C">
      <w:start w:val="1"/>
      <w:numFmt w:val="bullet"/>
      <w:lvlText w:val="·"/>
      <w:lvlJc w:val="left"/>
      <w:pPr>
        <w:tabs>
          <w:tab w:val="left" w:pos="284"/>
        </w:tabs>
        <w:ind w:left="460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40AED0">
      <w:start w:val="1"/>
      <w:numFmt w:val="bullet"/>
      <w:lvlText w:val="o"/>
      <w:lvlJc w:val="left"/>
      <w:pPr>
        <w:tabs>
          <w:tab w:val="left" w:pos="284"/>
        </w:tabs>
        <w:ind w:left="53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BEB28C">
      <w:start w:val="1"/>
      <w:numFmt w:val="bullet"/>
      <w:lvlText w:val="▪"/>
      <w:lvlJc w:val="left"/>
      <w:pPr>
        <w:tabs>
          <w:tab w:val="left" w:pos="284"/>
        </w:tabs>
        <w:ind w:left="604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03C0720"/>
    <w:multiLevelType w:val="hybridMultilevel"/>
    <w:tmpl w:val="E9CCB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F43D06"/>
    <w:multiLevelType w:val="hybridMultilevel"/>
    <w:tmpl w:val="B2C4A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354B3E"/>
    <w:multiLevelType w:val="multilevel"/>
    <w:tmpl w:val="8AA20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04E4F02"/>
    <w:multiLevelType w:val="hybridMultilevel"/>
    <w:tmpl w:val="803E44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3D11D0"/>
    <w:multiLevelType w:val="hybridMultilevel"/>
    <w:tmpl w:val="AABEE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7513D2"/>
    <w:multiLevelType w:val="multilevel"/>
    <w:tmpl w:val="34FE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113C5C"/>
    <w:multiLevelType w:val="multilevel"/>
    <w:tmpl w:val="AD70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6608BB"/>
    <w:multiLevelType w:val="hybridMultilevel"/>
    <w:tmpl w:val="AC1E860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6EA6123"/>
    <w:multiLevelType w:val="multilevel"/>
    <w:tmpl w:val="AB70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421299"/>
    <w:multiLevelType w:val="hybridMultilevel"/>
    <w:tmpl w:val="529A6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F95D3B"/>
    <w:multiLevelType w:val="multilevel"/>
    <w:tmpl w:val="FAA2B18C"/>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8A6672"/>
    <w:multiLevelType w:val="multilevel"/>
    <w:tmpl w:val="E7F4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1"/>
  </w:num>
  <w:num w:numId="12">
    <w:abstractNumId w:val="24"/>
  </w:num>
  <w:num w:numId="13">
    <w:abstractNumId w:val="16"/>
  </w:num>
  <w:num w:numId="14">
    <w:abstractNumId w:val="18"/>
  </w:num>
  <w:num w:numId="15">
    <w:abstractNumId w:val="15"/>
  </w:num>
  <w:num w:numId="16">
    <w:abstractNumId w:val="19"/>
  </w:num>
  <w:num w:numId="17">
    <w:abstractNumId w:val="20"/>
  </w:num>
  <w:num w:numId="18">
    <w:abstractNumId w:val="21"/>
  </w:num>
  <w:num w:numId="19">
    <w:abstractNumId w:val="27"/>
  </w:num>
  <w:num w:numId="20">
    <w:abstractNumId w:val="13"/>
  </w:num>
  <w:num w:numId="21">
    <w:abstractNumId w:val="26"/>
  </w:num>
  <w:num w:numId="22">
    <w:abstractNumId w:val="17"/>
  </w:num>
  <w:num w:numId="23">
    <w:abstractNumId w:val="22"/>
  </w:num>
  <w:num w:numId="24">
    <w:abstractNumId w:val="25"/>
  </w:num>
  <w:num w:numId="25">
    <w:abstractNumId w:val="28"/>
  </w:num>
  <w:num w:numId="26">
    <w:abstractNumId w:val="23"/>
  </w:num>
  <w:num w:numId="27">
    <w:abstractNumId w:val="12"/>
  </w:num>
  <w:num w:numId="28">
    <w:abstractNumId w:val="14"/>
  </w:num>
  <w:num w:numId="29">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2B6"/>
    <w:rsid w:val="00000279"/>
    <w:rsid w:val="00000526"/>
    <w:rsid w:val="00001BC0"/>
    <w:rsid w:val="000035C7"/>
    <w:rsid w:val="000047B5"/>
    <w:rsid w:val="00004E45"/>
    <w:rsid w:val="000078B1"/>
    <w:rsid w:val="0001263A"/>
    <w:rsid w:val="00013724"/>
    <w:rsid w:val="0001392E"/>
    <w:rsid w:val="00013F73"/>
    <w:rsid w:val="000146AF"/>
    <w:rsid w:val="000156B9"/>
    <w:rsid w:val="0001735B"/>
    <w:rsid w:val="00017CED"/>
    <w:rsid w:val="000254A2"/>
    <w:rsid w:val="000270E7"/>
    <w:rsid w:val="000303E8"/>
    <w:rsid w:val="000313BB"/>
    <w:rsid w:val="00036F6F"/>
    <w:rsid w:val="0003753F"/>
    <w:rsid w:val="000375C9"/>
    <w:rsid w:val="00041DD6"/>
    <w:rsid w:val="00042647"/>
    <w:rsid w:val="00042971"/>
    <w:rsid w:val="000433BF"/>
    <w:rsid w:val="00043CBF"/>
    <w:rsid w:val="00043E90"/>
    <w:rsid w:val="00044455"/>
    <w:rsid w:val="0004545B"/>
    <w:rsid w:val="00046366"/>
    <w:rsid w:val="000522DA"/>
    <w:rsid w:val="000523CE"/>
    <w:rsid w:val="00053CCC"/>
    <w:rsid w:val="0006049D"/>
    <w:rsid w:val="00063FEB"/>
    <w:rsid w:val="00064F27"/>
    <w:rsid w:val="0007050C"/>
    <w:rsid w:val="000705CF"/>
    <w:rsid w:val="00070724"/>
    <w:rsid w:val="000719DD"/>
    <w:rsid w:val="00073199"/>
    <w:rsid w:val="00075B76"/>
    <w:rsid w:val="000809BC"/>
    <w:rsid w:val="00081AE3"/>
    <w:rsid w:val="00082CF2"/>
    <w:rsid w:val="00084028"/>
    <w:rsid w:val="00084D7F"/>
    <w:rsid w:val="00085CA2"/>
    <w:rsid w:val="000866B6"/>
    <w:rsid w:val="00086D41"/>
    <w:rsid w:val="00086E92"/>
    <w:rsid w:val="00091413"/>
    <w:rsid w:val="00091D73"/>
    <w:rsid w:val="00093C8F"/>
    <w:rsid w:val="00095EBD"/>
    <w:rsid w:val="000961E5"/>
    <w:rsid w:val="00097503"/>
    <w:rsid w:val="00097E9D"/>
    <w:rsid w:val="000A2A4E"/>
    <w:rsid w:val="000A3E65"/>
    <w:rsid w:val="000B0E5C"/>
    <w:rsid w:val="000B19A7"/>
    <w:rsid w:val="000B4506"/>
    <w:rsid w:val="000B4C75"/>
    <w:rsid w:val="000B4C9F"/>
    <w:rsid w:val="000B5300"/>
    <w:rsid w:val="000B60B3"/>
    <w:rsid w:val="000B6D12"/>
    <w:rsid w:val="000B7430"/>
    <w:rsid w:val="000B7797"/>
    <w:rsid w:val="000C0FCA"/>
    <w:rsid w:val="000C1DBA"/>
    <w:rsid w:val="000C35FB"/>
    <w:rsid w:val="000C4D3A"/>
    <w:rsid w:val="000D036F"/>
    <w:rsid w:val="000D0BA6"/>
    <w:rsid w:val="000D0D8D"/>
    <w:rsid w:val="000D0EC8"/>
    <w:rsid w:val="000D300D"/>
    <w:rsid w:val="000D487D"/>
    <w:rsid w:val="000D54C3"/>
    <w:rsid w:val="000D62A5"/>
    <w:rsid w:val="000D7897"/>
    <w:rsid w:val="000D7953"/>
    <w:rsid w:val="000D7F03"/>
    <w:rsid w:val="000E1177"/>
    <w:rsid w:val="000E25AF"/>
    <w:rsid w:val="000E3766"/>
    <w:rsid w:val="000E4F20"/>
    <w:rsid w:val="000E541A"/>
    <w:rsid w:val="000E605C"/>
    <w:rsid w:val="000E6DF6"/>
    <w:rsid w:val="000E7218"/>
    <w:rsid w:val="000E72B4"/>
    <w:rsid w:val="000E7300"/>
    <w:rsid w:val="000F0834"/>
    <w:rsid w:val="000F08D1"/>
    <w:rsid w:val="000F354C"/>
    <w:rsid w:val="000F4952"/>
    <w:rsid w:val="000F4BBF"/>
    <w:rsid w:val="000F50A7"/>
    <w:rsid w:val="000F5715"/>
    <w:rsid w:val="000F5D17"/>
    <w:rsid w:val="000F609D"/>
    <w:rsid w:val="00100181"/>
    <w:rsid w:val="001056FD"/>
    <w:rsid w:val="00105732"/>
    <w:rsid w:val="00106046"/>
    <w:rsid w:val="00110330"/>
    <w:rsid w:val="00110B6B"/>
    <w:rsid w:val="00111139"/>
    <w:rsid w:val="00111594"/>
    <w:rsid w:val="001142B8"/>
    <w:rsid w:val="00115BCE"/>
    <w:rsid w:val="0011701F"/>
    <w:rsid w:val="00117A92"/>
    <w:rsid w:val="00121203"/>
    <w:rsid w:val="001218E9"/>
    <w:rsid w:val="00124B2C"/>
    <w:rsid w:val="00126580"/>
    <w:rsid w:val="00126AA8"/>
    <w:rsid w:val="0013045D"/>
    <w:rsid w:val="001304E6"/>
    <w:rsid w:val="00130A94"/>
    <w:rsid w:val="00133A13"/>
    <w:rsid w:val="00133D88"/>
    <w:rsid w:val="00134DBB"/>
    <w:rsid w:val="001370D3"/>
    <w:rsid w:val="00140A41"/>
    <w:rsid w:val="001415D2"/>
    <w:rsid w:val="00141CBE"/>
    <w:rsid w:val="001428C2"/>
    <w:rsid w:val="00142E81"/>
    <w:rsid w:val="001454BC"/>
    <w:rsid w:val="00146BE5"/>
    <w:rsid w:val="001472FD"/>
    <w:rsid w:val="00147359"/>
    <w:rsid w:val="0014782A"/>
    <w:rsid w:val="00150B48"/>
    <w:rsid w:val="001517EF"/>
    <w:rsid w:val="00153210"/>
    <w:rsid w:val="0015378A"/>
    <w:rsid w:val="001537E8"/>
    <w:rsid w:val="00155FF5"/>
    <w:rsid w:val="001560BA"/>
    <w:rsid w:val="0016038C"/>
    <w:rsid w:val="001606AE"/>
    <w:rsid w:val="00162C04"/>
    <w:rsid w:val="001633C9"/>
    <w:rsid w:val="00164B53"/>
    <w:rsid w:val="001658E1"/>
    <w:rsid w:val="001658FE"/>
    <w:rsid w:val="00167842"/>
    <w:rsid w:val="0017029C"/>
    <w:rsid w:val="001730D6"/>
    <w:rsid w:val="00174E22"/>
    <w:rsid w:val="00174EB6"/>
    <w:rsid w:val="00180CF5"/>
    <w:rsid w:val="001826B8"/>
    <w:rsid w:val="001851C5"/>
    <w:rsid w:val="00186877"/>
    <w:rsid w:val="00190B5F"/>
    <w:rsid w:val="00192EA5"/>
    <w:rsid w:val="0019300C"/>
    <w:rsid w:val="00193F7E"/>
    <w:rsid w:val="00194296"/>
    <w:rsid w:val="0019605F"/>
    <w:rsid w:val="00196397"/>
    <w:rsid w:val="001A0FE8"/>
    <w:rsid w:val="001A1F96"/>
    <w:rsid w:val="001A35CD"/>
    <w:rsid w:val="001A5DF2"/>
    <w:rsid w:val="001A7295"/>
    <w:rsid w:val="001A7BAD"/>
    <w:rsid w:val="001B0225"/>
    <w:rsid w:val="001B03B9"/>
    <w:rsid w:val="001B381A"/>
    <w:rsid w:val="001B4000"/>
    <w:rsid w:val="001B42C1"/>
    <w:rsid w:val="001B49D5"/>
    <w:rsid w:val="001B6C0A"/>
    <w:rsid w:val="001C21D5"/>
    <w:rsid w:val="001C3D1E"/>
    <w:rsid w:val="001C43C3"/>
    <w:rsid w:val="001C44B9"/>
    <w:rsid w:val="001C469F"/>
    <w:rsid w:val="001C472C"/>
    <w:rsid w:val="001C596A"/>
    <w:rsid w:val="001C6360"/>
    <w:rsid w:val="001C7E1E"/>
    <w:rsid w:val="001D05F2"/>
    <w:rsid w:val="001D1AAB"/>
    <w:rsid w:val="001D266C"/>
    <w:rsid w:val="001D326C"/>
    <w:rsid w:val="001D3436"/>
    <w:rsid w:val="001D4319"/>
    <w:rsid w:val="001D5792"/>
    <w:rsid w:val="001D5C6E"/>
    <w:rsid w:val="001D6565"/>
    <w:rsid w:val="001D751B"/>
    <w:rsid w:val="001E0F5A"/>
    <w:rsid w:val="001E13F8"/>
    <w:rsid w:val="001E345E"/>
    <w:rsid w:val="001E4EF9"/>
    <w:rsid w:val="001E5B7E"/>
    <w:rsid w:val="001F2153"/>
    <w:rsid w:val="001F23B7"/>
    <w:rsid w:val="001F3488"/>
    <w:rsid w:val="001F40AE"/>
    <w:rsid w:val="001F4132"/>
    <w:rsid w:val="001F5195"/>
    <w:rsid w:val="001F5B4D"/>
    <w:rsid w:val="001F75BF"/>
    <w:rsid w:val="00200EA6"/>
    <w:rsid w:val="002042AC"/>
    <w:rsid w:val="002045FD"/>
    <w:rsid w:val="00206555"/>
    <w:rsid w:val="002070E4"/>
    <w:rsid w:val="002070EB"/>
    <w:rsid w:val="00207297"/>
    <w:rsid w:val="00207C58"/>
    <w:rsid w:val="00211022"/>
    <w:rsid w:val="00212F14"/>
    <w:rsid w:val="00213323"/>
    <w:rsid w:val="002134BE"/>
    <w:rsid w:val="00213514"/>
    <w:rsid w:val="002138F2"/>
    <w:rsid w:val="00215999"/>
    <w:rsid w:val="00215A7E"/>
    <w:rsid w:val="00216B3C"/>
    <w:rsid w:val="0022340A"/>
    <w:rsid w:val="00224097"/>
    <w:rsid w:val="002243E8"/>
    <w:rsid w:val="00224E28"/>
    <w:rsid w:val="0022732C"/>
    <w:rsid w:val="00227BB2"/>
    <w:rsid w:val="00227BCB"/>
    <w:rsid w:val="002306CE"/>
    <w:rsid w:val="00232C27"/>
    <w:rsid w:val="00233C32"/>
    <w:rsid w:val="00234764"/>
    <w:rsid w:val="00234E72"/>
    <w:rsid w:val="00236616"/>
    <w:rsid w:val="0023777B"/>
    <w:rsid w:val="00237B4B"/>
    <w:rsid w:val="00237C35"/>
    <w:rsid w:val="00240913"/>
    <w:rsid w:val="00241270"/>
    <w:rsid w:val="00242872"/>
    <w:rsid w:val="00243F65"/>
    <w:rsid w:val="00244F39"/>
    <w:rsid w:val="00246DBA"/>
    <w:rsid w:val="0025004D"/>
    <w:rsid w:val="00253B21"/>
    <w:rsid w:val="00253E43"/>
    <w:rsid w:val="002541D3"/>
    <w:rsid w:val="00254FA1"/>
    <w:rsid w:val="002554F1"/>
    <w:rsid w:val="00256533"/>
    <w:rsid w:val="00256B6B"/>
    <w:rsid w:val="002638A4"/>
    <w:rsid w:val="00264054"/>
    <w:rsid w:val="00264C4D"/>
    <w:rsid w:val="00264E0C"/>
    <w:rsid w:val="00270350"/>
    <w:rsid w:val="002721A6"/>
    <w:rsid w:val="002731BF"/>
    <w:rsid w:val="0027459E"/>
    <w:rsid w:val="002752B4"/>
    <w:rsid w:val="00277C35"/>
    <w:rsid w:val="00281AFC"/>
    <w:rsid w:val="00282101"/>
    <w:rsid w:val="0028398F"/>
    <w:rsid w:val="0028478D"/>
    <w:rsid w:val="0028479E"/>
    <w:rsid w:val="002873C6"/>
    <w:rsid w:val="00290F59"/>
    <w:rsid w:val="002919F3"/>
    <w:rsid w:val="00291BD7"/>
    <w:rsid w:val="00292ABD"/>
    <w:rsid w:val="00294FE0"/>
    <w:rsid w:val="002959D8"/>
    <w:rsid w:val="00295D9E"/>
    <w:rsid w:val="002A02E3"/>
    <w:rsid w:val="002A08E6"/>
    <w:rsid w:val="002A2FDA"/>
    <w:rsid w:val="002A32FB"/>
    <w:rsid w:val="002A3EED"/>
    <w:rsid w:val="002A51E4"/>
    <w:rsid w:val="002A5557"/>
    <w:rsid w:val="002A7027"/>
    <w:rsid w:val="002A704F"/>
    <w:rsid w:val="002A72BA"/>
    <w:rsid w:val="002B0038"/>
    <w:rsid w:val="002B09DC"/>
    <w:rsid w:val="002B0BC4"/>
    <w:rsid w:val="002B10DB"/>
    <w:rsid w:val="002B1D34"/>
    <w:rsid w:val="002B218A"/>
    <w:rsid w:val="002B25A1"/>
    <w:rsid w:val="002B3C17"/>
    <w:rsid w:val="002B4919"/>
    <w:rsid w:val="002B4F3C"/>
    <w:rsid w:val="002B600A"/>
    <w:rsid w:val="002B64DB"/>
    <w:rsid w:val="002B7EB5"/>
    <w:rsid w:val="002C2EEB"/>
    <w:rsid w:val="002C43DD"/>
    <w:rsid w:val="002C4BD0"/>
    <w:rsid w:val="002C7104"/>
    <w:rsid w:val="002C740B"/>
    <w:rsid w:val="002D0A55"/>
    <w:rsid w:val="002D12D2"/>
    <w:rsid w:val="002D25AB"/>
    <w:rsid w:val="002D36EE"/>
    <w:rsid w:val="002D4ABC"/>
    <w:rsid w:val="002D50D4"/>
    <w:rsid w:val="002D5B10"/>
    <w:rsid w:val="002D6528"/>
    <w:rsid w:val="002D780C"/>
    <w:rsid w:val="002D78B0"/>
    <w:rsid w:val="002E0CDE"/>
    <w:rsid w:val="002E27A2"/>
    <w:rsid w:val="002E3D9B"/>
    <w:rsid w:val="002E55F3"/>
    <w:rsid w:val="002E5AC2"/>
    <w:rsid w:val="002E78DC"/>
    <w:rsid w:val="002F2B3E"/>
    <w:rsid w:val="002F2D93"/>
    <w:rsid w:val="002F3DE7"/>
    <w:rsid w:val="002F45C5"/>
    <w:rsid w:val="00300310"/>
    <w:rsid w:val="00301736"/>
    <w:rsid w:val="00302B67"/>
    <w:rsid w:val="00303A0C"/>
    <w:rsid w:val="00303B44"/>
    <w:rsid w:val="00303DEF"/>
    <w:rsid w:val="0030583A"/>
    <w:rsid w:val="00305FA0"/>
    <w:rsid w:val="00311018"/>
    <w:rsid w:val="00311806"/>
    <w:rsid w:val="00312025"/>
    <w:rsid w:val="00313C80"/>
    <w:rsid w:val="003146D9"/>
    <w:rsid w:val="00314C52"/>
    <w:rsid w:val="00314D13"/>
    <w:rsid w:val="0031595B"/>
    <w:rsid w:val="00316FA6"/>
    <w:rsid w:val="00317441"/>
    <w:rsid w:val="00317E6B"/>
    <w:rsid w:val="0032097D"/>
    <w:rsid w:val="003209D6"/>
    <w:rsid w:val="003217FB"/>
    <w:rsid w:val="00322106"/>
    <w:rsid w:val="003279D7"/>
    <w:rsid w:val="00330195"/>
    <w:rsid w:val="0033140D"/>
    <w:rsid w:val="00331853"/>
    <w:rsid w:val="00332D83"/>
    <w:rsid w:val="0033614C"/>
    <w:rsid w:val="00337AB9"/>
    <w:rsid w:val="00337C02"/>
    <w:rsid w:val="0034028F"/>
    <w:rsid w:val="00344D4A"/>
    <w:rsid w:val="00344D4C"/>
    <w:rsid w:val="00344FA9"/>
    <w:rsid w:val="00345EE3"/>
    <w:rsid w:val="003502B8"/>
    <w:rsid w:val="0035142E"/>
    <w:rsid w:val="003518D9"/>
    <w:rsid w:val="003526FD"/>
    <w:rsid w:val="00352F79"/>
    <w:rsid w:val="00353091"/>
    <w:rsid w:val="003536CB"/>
    <w:rsid w:val="003538E1"/>
    <w:rsid w:val="0035526E"/>
    <w:rsid w:val="00357224"/>
    <w:rsid w:val="00357CD1"/>
    <w:rsid w:val="00360801"/>
    <w:rsid w:val="0036090A"/>
    <w:rsid w:val="00361533"/>
    <w:rsid w:val="00361E70"/>
    <w:rsid w:val="0036411C"/>
    <w:rsid w:val="0036512E"/>
    <w:rsid w:val="0036683E"/>
    <w:rsid w:val="003706A3"/>
    <w:rsid w:val="0037200B"/>
    <w:rsid w:val="00372701"/>
    <w:rsid w:val="00373CB3"/>
    <w:rsid w:val="00373E44"/>
    <w:rsid w:val="00374ABA"/>
    <w:rsid w:val="00376BA7"/>
    <w:rsid w:val="00377B41"/>
    <w:rsid w:val="00377C5F"/>
    <w:rsid w:val="00380ADD"/>
    <w:rsid w:val="0038241F"/>
    <w:rsid w:val="00382BEA"/>
    <w:rsid w:val="00383BCC"/>
    <w:rsid w:val="003864EF"/>
    <w:rsid w:val="00386777"/>
    <w:rsid w:val="00386A33"/>
    <w:rsid w:val="003908FB"/>
    <w:rsid w:val="0039096D"/>
    <w:rsid w:val="00390C49"/>
    <w:rsid w:val="00391490"/>
    <w:rsid w:val="00391519"/>
    <w:rsid w:val="00392F7A"/>
    <w:rsid w:val="0039322B"/>
    <w:rsid w:val="00394E1E"/>
    <w:rsid w:val="00396806"/>
    <w:rsid w:val="003A0447"/>
    <w:rsid w:val="003A3484"/>
    <w:rsid w:val="003A6E04"/>
    <w:rsid w:val="003A76C4"/>
    <w:rsid w:val="003A7844"/>
    <w:rsid w:val="003B2F97"/>
    <w:rsid w:val="003B3FAA"/>
    <w:rsid w:val="003B44FC"/>
    <w:rsid w:val="003B6D5B"/>
    <w:rsid w:val="003B6F04"/>
    <w:rsid w:val="003B7198"/>
    <w:rsid w:val="003C083A"/>
    <w:rsid w:val="003C1EA1"/>
    <w:rsid w:val="003C206C"/>
    <w:rsid w:val="003C228B"/>
    <w:rsid w:val="003C2FCF"/>
    <w:rsid w:val="003C4FBA"/>
    <w:rsid w:val="003C60C0"/>
    <w:rsid w:val="003C6EFA"/>
    <w:rsid w:val="003C7C5B"/>
    <w:rsid w:val="003D0A32"/>
    <w:rsid w:val="003D0B9C"/>
    <w:rsid w:val="003D42B2"/>
    <w:rsid w:val="003D486F"/>
    <w:rsid w:val="003D497B"/>
    <w:rsid w:val="003D4A0E"/>
    <w:rsid w:val="003D5029"/>
    <w:rsid w:val="003D6CC4"/>
    <w:rsid w:val="003E0651"/>
    <w:rsid w:val="003E2EF4"/>
    <w:rsid w:val="003E3653"/>
    <w:rsid w:val="003E45C0"/>
    <w:rsid w:val="003E4800"/>
    <w:rsid w:val="003E6D9B"/>
    <w:rsid w:val="003F016E"/>
    <w:rsid w:val="003F0249"/>
    <w:rsid w:val="003F1D74"/>
    <w:rsid w:val="003F1F0A"/>
    <w:rsid w:val="003F32A7"/>
    <w:rsid w:val="003F4AF1"/>
    <w:rsid w:val="003F7559"/>
    <w:rsid w:val="003F7754"/>
    <w:rsid w:val="003F7CC5"/>
    <w:rsid w:val="004008AC"/>
    <w:rsid w:val="00402CD2"/>
    <w:rsid w:val="00411613"/>
    <w:rsid w:val="00412666"/>
    <w:rsid w:val="00412BB2"/>
    <w:rsid w:val="00415920"/>
    <w:rsid w:val="00415EA9"/>
    <w:rsid w:val="0041654A"/>
    <w:rsid w:val="00417040"/>
    <w:rsid w:val="004211BD"/>
    <w:rsid w:val="00422A2F"/>
    <w:rsid w:val="00422A40"/>
    <w:rsid w:val="00423347"/>
    <w:rsid w:val="0042460C"/>
    <w:rsid w:val="00431D6D"/>
    <w:rsid w:val="004348D9"/>
    <w:rsid w:val="00436DEE"/>
    <w:rsid w:val="00440006"/>
    <w:rsid w:val="004403D1"/>
    <w:rsid w:val="00443F28"/>
    <w:rsid w:val="00444686"/>
    <w:rsid w:val="00444F98"/>
    <w:rsid w:val="0044758D"/>
    <w:rsid w:val="00447BA0"/>
    <w:rsid w:val="0045039E"/>
    <w:rsid w:val="00450ACB"/>
    <w:rsid w:val="00450EF2"/>
    <w:rsid w:val="00453493"/>
    <w:rsid w:val="004553A0"/>
    <w:rsid w:val="00455502"/>
    <w:rsid w:val="0045755F"/>
    <w:rsid w:val="00462836"/>
    <w:rsid w:val="00463C44"/>
    <w:rsid w:val="00464201"/>
    <w:rsid w:val="00464766"/>
    <w:rsid w:val="00466775"/>
    <w:rsid w:val="004733C4"/>
    <w:rsid w:val="004748F7"/>
    <w:rsid w:val="00477543"/>
    <w:rsid w:val="00477FFE"/>
    <w:rsid w:val="0048121F"/>
    <w:rsid w:val="00481643"/>
    <w:rsid w:val="00481B8F"/>
    <w:rsid w:val="004832D0"/>
    <w:rsid w:val="004837C6"/>
    <w:rsid w:val="00483A19"/>
    <w:rsid w:val="00484466"/>
    <w:rsid w:val="00484ABE"/>
    <w:rsid w:val="00484D08"/>
    <w:rsid w:val="004859E4"/>
    <w:rsid w:val="004925C7"/>
    <w:rsid w:val="00494018"/>
    <w:rsid w:val="00494BEF"/>
    <w:rsid w:val="00496546"/>
    <w:rsid w:val="00496835"/>
    <w:rsid w:val="00496A8B"/>
    <w:rsid w:val="004977E8"/>
    <w:rsid w:val="004A1AC8"/>
    <w:rsid w:val="004A1EA5"/>
    <w:rsid w:val="004A27F6"/>
    <w:rsid w:val="004A28BA"/>
    <w:rsid w:val="004A3AF6"/>
    <w:rsid w:val="004A4266"/>
    <w:rsid w:val="004A46EE"/>
    <w:rsid w:val="004A4ADE"/>
    <w:rsid w:val="004A4C0C"/>
    <w:rsid w:val="004A54AA"/>
    <w:rsid w:val="004A59DC"/>
    <w:rsid w:val="004B216F"/>
    <w:rsid w:val="004B2C3B"/>
    <w:rsid w:val="004B3B3B"/>
    <w:rsid w:val="004B676D"/>
    <w:rsid w:val="004B67FD"/>
    <w:rsid w:val="004B6D35"/>
    <w:rsid w:val="004B7D2D"/>
    <w:rsid w:val="004C0356"/>
    <w:rsid w:val="004C0C57"/>
    <w:rsid w:val="004C1700"/>
    <w:rsid w:val="004C5C46"/>
    <w:rsid w:val="004C6207"/>
    <w:rsid w:val="004C67D2"/>
    <w:rsid w:val="004D0C6F"/>
    <w:rsid w:val="004D1834"/>
    <w:rsid w:val="004D1B86"/>
    <w:rsid w:val="004D3D1E"/>
    <w:rsid w:val="004D5ED4"/>
    <w:rsid w:val="004D756F"/>
    <w:rsid w:val="004E0ADA"/>
    <w:rsid w:val="004E1207"/>
    <w:rsid w:val="004E2EDE"/>
    <w:rsid w:val="004E6897"/>
    <w:rsid w:val="004E7D7A"/>
    <w:rsid w:val="004F1D6A"/>
    <w:rsid w:val="004F2795"/>
    <w:rsid w:val="004F5722"/>
    <w:rsid w:val="004F65DC"/>
    <w:rsid w:val="004F666A"/>
    <w:rsid w:val="004F6720"/>
    <w:rsid w:val="005015AA"/>
    <w:rsid w:val="00501B97"/>
    <w:rsid w:val="0050403C"/>
    <w:rsid w:val="0050414A"/>
    <w:rsid w:val="005053C0"/>
    <w:rsid w:val="0050667B"/>
    <w:rsid w:val="00510F0B"/>
    <w:rsid w:val="00512677"/>
    <w:rsid w:val="00514D5A"/>
    <w:rsid w:val="005202D3"/>
    <w:rsid w:val="00520C80"/>
    <w:rsid w:val="00521B91"/>
    <w:rsid w:val="00522A52"/>
    <w:rsid w:val="005246CF"/>
    <w:rsid w:val="00525215"/>
    <w:rsid w:val="0052560D"/>
    <w:rsid w:val="00531C98"/>
    <w:rsid w:val="00531CA1"/>
    <w:rsid w:val="005349C2"/>
    <w:rsid w:val="00535A55"/>
    <w:rsid w:val="0053686B"/>
    <w:rsid w:val="00536C32"/>
    <w:rsid w:val="00536D16"/>
    <w:rsid w:val="00540C32"/>
    <w:rsid w:val="005427BC"/>
    <w:rsid w:val="00542D75"/>
    <w:rsid w:val="00543B4A"/>
    <w:rsid w:val="00546E9E"/>
    <w:rsid w:val="005471B6"/>
    <w:rsid w:val="0054749D"/>
    <w:rsid w:val="005503DC"/>
    <w:rsid w:val="00550915"/>
    <w:rsid w:val="00550CB1"/>
    <w:rsid w:val="00552B56"/>
    <w:rsid w:val="005534A8"/>
    <w:rsid w:val="00553D53"/>
    <w:rsid w:val="00555EA5"/>
    <w:rsid w:val="0055678C"/>
    <w:rsid w:val="00556C1B"/>
    <w:rsid w:val="0056095B"/>
    <w:rsid w:val="0056158B"/>
    <w:rsid w:val="00561D86"/>
    <w:rsid w:val="00562510"/>
    <w:rsid w:val="005637E6"/>
    <w:rsid w:val="00565A70"/>
    <w:rsid w:val="005705D4"/>
    <w:rsid w:val="00571172"/>
    <w:rsid w:val="00572A16"/>
    <w:rsid w:val="00573863"/>
    <w:rsid w:val="005744DC"/>
    <w:rsid w:val="005753E8"/>
    <w:rsid w:val="0057765A"/>
    <w:rsid w:val="00580768"/>
    <w:rsid w:val="00582889"/>
    <w:rsid w:val="0058644D"/>
    <w:rsid w:val="0058739B"/>
    <w:rsid w:val="00587F95"/>
    <w:rsid w:val="0059018A"/>
    <w:rsid w:val="00590979"/>
    <w:rsid w:val="005912FB"/>
    <w:rsid w:val="00591543"/>
    <w:rsid w:val="00591759"/>
    <w:rsid w:val="0059267E"/>
    <w:rsid w:val="00594316"/>
    <w:rsid w:val="005969E6"/>
    <w:rsid w:val="00596A2B"/>
    <w:rsid w:val="00596CA2"/>
    <w:rsid w:val="00597FC3"/>
    <w:rsid w:val="005A128F"/>
    <w:rsid w:val="005A2817"/>
    <w:rsid w:val="005A4AAA"/>
    <w:rsid w:val="005A5641"/>
    <w:rsid w:val="005A621B"/>
    <w:rsid w:val="005A65E4"/>
    <w:rsid w:val="005B3A2F"/>
    <w:rsid w:val="005B7E22"/>
    <w:rsid w:val="005C07E0"/>
    <w:rsid w:val="005C0D90"/>
    <w:rsid w:val="005C31EC"/>
    <w:rsid w:val="005C7B3D"/>
    <w:rsid w:val="005C7D7E"/>
    <w:rsid w:val="005C7F19"/>
    <w:rsid w:val="005D1E19"/>
    <w:rsid w:val="005D20B8"/>
    <w:rsid w:val="005D246E"/>
    <w:rsid w:val="005D2E66"/>
    <w:rsid w:val="005D39D0"/>
    <w:rsid w:val="005D4391"/>
    <w:rsid w:val="005D565C"/>
    <w:rsid w:val="005E073A"/>
    <w:rsid w:val="005E2C94"/>
    <w:rsid w:val="005E30C5"/>
    <w:rsid w:val="005E4684"/>
    <w:rsid w:val="005F0848"/>
    <w:rsid w:val="005F09C5"/>
    <w:rsid w:val="005F0E30"/>
    <w:rsid w:val="005F20B1"/>
    <w:rsid w:val="005F2ADA"/>
    <w:rsid w:val="005F3513"/>
    <w:rsid w:val="005F435B"/>
    <w:rsid w:val="00600E60"/>
    <w:rsid w:val="00602919"/>
    <w:rsid w:val="0060407D"/>
    <w:rsid w:val="00604BBD"/>
    <w:rsid w:val="00604E1A"/>
    <w:rsid w:val="006056AA"/>
    <w:rsid w:val="00605798"/>
    <w:rsid w:val="00612A12"/>
    <w:rsid w:val="006140C0"/>
    <w:rsid w:val="006159A7"/>
    <w:rsid w:val="006168D3"/>
    <w:rsid w:val="00622DB1"/>
    <w:rsid w:val="00624B3B"/>
    <w:rsid w:val="006251BA"/>
    <w:rsid w:val="00630096"/>
    <w:rsid w:val="00631190"/>
    <w:rsid w:val="00631F9E"/>
    <w:rsid w:val="00633A1A"/>
    <w:rsid w:val="00634312"/>
    <w:rsid w:val="006348A2"/>
    <w:rsid w:val="00635B7B"/>
    <w:rsid w:val="00635DAC"/>
    <w:rsid w:val="006362B5"/>
    <w:rsid w:val="00636EB7"/>
    <w:rsid w:val="00640053"/>
    <w:rsid w:val="0064057C"/>
    <w:rsid w:val="00640F82"/>
    <w:rsid w:val="0064180A"/>
    <w:rsid w:val="0064217F"/>
    <w:rsid w:val="006426C4"/>
    <w:rsid w:val="006429A0"/>
    <w:rsid w:val="00642F0B"/>
    <w:rsid w:val="006455E4"/>
    <w:rsid w:val="00650A32"/>
    <w:rsid w:val="00651195"/>
    <w:rsid w:val="00651C72"/>
    <w:rsid w:val="00652D32"/>
    <w:rsid w:val="00652E09"/>
    <w:rsid w:val="0065557C"/>
    <w:rsid w:val="00656298"/>
    <w:rsid w:val="00656B1F"/>
    <w:rsid w:val="00657615"/>
    <w:rsid w:val="00657774"/>
    <w:rsid w:val="0066213B"/>
    <w:rsid w:val="0066230F"/>
    <w:rsid w:val="00663305"/>
    <w:rsid w:val="0066506F"/>
    <w:rsid w:val="006668B4"/>
    <w:rsid w:val="0067012B"/>
    <w:rsid w:val="00670635"/>
    <w:rsid w:val="00670E9A"/>
    <w:rsid w:val="006720E2"/>
    <w:rsid w:val="0067421C"/>
    <w:rsid w:val="00674BDA"/>
    <w:rsid w:val="00674CE3"/>
    <w:rsid w:val="00677057"/>
    <w:rsid w:val="00677431"/>
    <w:rsid w:val="00677B43"/>
    <w:rsid w:val="00677CD3"/>
    <w:rsid w:val="00680A83"/>
    <w:rsid w:val="00682661"/>
    <w:rsid w:val="00682A56"/>
    <w:rsid w:val="0068457C"/>
    <w:rsid w:val="00687D43"/>
    <w:rsid w:val="00691040"/>
    <w:rsid w:val="00692115"/>
    <w:rsid w:val="006927C6"/>
    <w:rsid w:val="00694B41"/>
    <w:rsid w:val="0069549E"/>
    <w:rsid w:val="006A0529"/>
    <w:rsid w:val="006A29A1"/>
    <w:rsid w:val="006A400B"/>
    <w:rsid w:val="006A4D63"/>
    <w:rsid w:val="006A583E"/>
    <w:rsid w:val="006A6D5D"/>
    <w:rsid w:val="006A79AD"/>
    <w:rsid w:val="006A7EBB"/>
    <w:rsid w:val="006B00F1"/>
    <w:rsid w:val="006B135E"/>
    <w:rsid w:val="006B2541"/>
    <w:rsid w:val="006B4327"/>
    <w:rsid w:val="006B4CC3"/>
    <w:rsid w:val="006B5B8B"/>
    <w:rsid w:val="006C083F"/>
    <w:rsid w:val="006C2763"/>
    <w:rsid w:val="006C2C96"/>
    <w:rsid w:val="006C4135"/>
    <w:rsid w:val="006C526B"/>
    <w:rsid w:val="006C5BDE"/>
    <w:rsid w:val="006D0BFB"/>
    <w:rsid w:val="006D20F5"/>
    <w:rsid w:val="006D2352"/>
    <w:rsid w:val="006D361B"/>
    <w:rsid w:val="006D4000"/>
    <w:rsid w:val="006D61D2"/>
    <w:rsid w:val="006D6CAC"/>
    <w:rsid w:val="006E229C"/>
    <w:rsid w:val="006E7C37"/>
    <w:rsid w:val="006E7DB2"/>
    <w:rsid w:val="006F02E0"/>
    <w:rsid w:val="006F0BEB"/>
    <w:rsid w:val="006F245F"/>
    <w:rsid w:val="006F24A6"/>
    <w:rsid w:val="006F2CC8"/>
    <w:rsid w:val="006F64C9"/>
    <w:rsid w:val="006F7942"/>
    <w:rsid w:val="006F79C1"/>
    <w:rsid w:val="00700098"/>
    <w:rsid w:val="007000B0"/>
    <w:rsid w:val="007004AF"/>
    <w:rsid w:val="00702B4A"/>
    <w:rsid w:val="00702B4B"/>
    <w:rsid w:val="00704B3A"/>
    <w:rsid w:val="00705B1A"/>
    <w:rsid w:val="00705D70"/>
    <w:rsid w:val="007118C2"/>
    <w:rsid w:val="0071197A"/>
    <w:rsid w:val="007141D9"/>
    <w:rsid w:val="0071493B"/>
    <w:rsid w:val="00715B3F"/>
    <w:rsid w:val="00716113"/>
    <w:rsid w:val="00720659"/>
    <w:rsid w:val="00721119"/>
    <w:rsid w:val="00722574"/>
    <w:rsid w:val="00722595"/>
    <w:rsid w:val="00722E7A"/>
    <w:rsid w:val="007239C7"/>
    <w:rsid w:val="00724CCC"/>
    <w:rsid w:val="00724DB1"/>
    <w:rsid w:val="007254C9"/>
    <w:rsid w:val="00725636"/>
    <w:rsid w:val="007256BE"/>
    <w:rsid w:val="00726197"/>
    <w:rsid w:val="00730BCB"/>
    <w:rsid w:val="00733D4D"/>
    <w:rsid w:val="00736555"/>
    <w:rsid w:val="007401A6"/>
    <w:rsid w:val="0074098B"/>
    <w:rsid w:val="0074124E"/>
    <w:rsid w:val="007419B8"/>
    <w:rsid w:val="0074694F"/>
    <w:rsid w:val="00746D65"/>
    <w:rsid w:val="0075106F"/>
    <w:rsid w:val="00752613"/>
    <w:rsid w:val="00753887"/>
    <w:rsid w:val="00754E75"/>
    <w:rsid w:val="00754EED"/>
    <w:rsid w:val="00755104"/>
    <w:rsid w:val="00755E97"/>
    <w:rsid w:val="007570E2"/>
    <w:rsid w:val="0075751A"/>
    <w:rsid w:val="007576BE"/>
    <w:rsid w:val="007578BA"/>
    <w:rsid w:val="00757B36"/>
    <w:rsid w:val="00761503"/>
    <w:rsid w:val="00762349"/>
    <w:rsid w:val="00762355"/>
    <w:rsid w:val="00763477"/>
    <w:rsid w:val="00764000"/>
    <w:rsid w:val="00764B0F"/>
    <w:rsid w:val="007651AF"/>
    <w:rsid w:val="007660A1"/>
    <w:rsid w:val="00766ABF"/>
    <w:rsid w:val="00766B3D"/>
    <w:rsid w:val="00770A71"/>
    <w:rsid w:val="007719E9"/>
    <w:rsid w:val="00771B3E"/>
    <w:rsid w:val="007721AA"/>
    <w:rsid w:val="007733CC"/>
    <w:rsid w:val="00775D2D"/>
    <w:rsid w:val="007765B0"/>
    <w:rsid w:val="00776712"/>
    <w:rsid w:val="00777058"/>
    <w:rsid w:val="007772AF"/>
    <w:rsid w:val="007801CD"/>
    <w:rsid w:val="0078055A"/>
    <w:rsid w:val="00786457"/>
    <w:rsid w:val="00787A9B"/>
    <w:rsid w:val="00795274"/>
    <w:rsid w:val="007960FA"/>
    <w:rsid w:val="0079613D"/>
    <w:rsid w:val="00797363"/>
    <w:rsid w:val="0079736F"/>
    <w:rsid w:val="00797A68"/>
    <w:rsid w:val="00797BBF"/>
    <w:rsid w:val="007A1DE0"/>
    <w:rsid w:val="007A4F38"/>
    <w:rsid w:val="007A5C9A"/>
    <w:rsid w:val="007A7FD8"/>
    <w:rsid w:val="007B0958"/>
    <w:rsid w:val="007B0C6A"/>
    <w:rsid w:val="007B49C2"/>
    <w:rsid w:val="007B4B68"/>
    <w:rsid w:val="007B5C04"/>
    <w:rsid w:val="007B5EE5"/>
    <w:rsid w:val="007B7624"/>
    <w:rsid w:val="007B7D67"/>
    <w:rsid w:val="007C3C77"/>
    <w:rsid w:val="007D26F3"/>
    <w:rsid w:val="007D38D7"/>
    <w:rsid w:val="007D5846"/>
    <w:rsid w:val="007D5AAA"/>
    <w:rsid w:val="007D6F6A"/>
    <w:rsid w:val="007D7299"/>
    <w:rsid w:val="007D7706"/>
    <w:rsid w:val="007E058C"/>
    <w:rsid w:val="007E1850"/>
    <w:rsid w:val="007E3882"/>
    <w:rsid w:val="007E457C"/>
    <w:rsid w:val="007E47DC"/>
    <w:rsid w:val="007E50A2"/>
    <w:rsid w:val="007F41D9"/>
    <w:rsid w:val="007F605E"/>
    <w:rsid w:val="007F64D4"/>
    <w:rsid w:val="00801682"/>
    <w:rsid w:val="00801E37"/>
    <w:rsid w:val="0080508D"/>
    <w:rsid w:val="0080535C"/>
    <w:rsid w:val="008056DC"/>
    <w:rsid w:val="008058BA"/>
    <w:rsid w:val="00807D4D"/>
    <w:rsid w:val="00811C81"/>
    <w:rsid w:val="0081426D"/>
    <w:rsid w:val="00815117"/>
    <w:rsid w:val="00817374"/>
    <w:rsid w:val="00820103"/>
    <w:rsid w:val="008201ED"/>
    <w:rsid w:val="0082259D"/>
    <w:rsid w:val="00823654"/>
    <w:rsid w:val="00823B9F"/>
    <w:rsid w:val="00823C2B"/>
    <w:rsid w:val="008255E8"/>
    <w:rsid w:val="00825A5D"/>
    <w:rsid w:val="00831EE0"/>
    <w:rsid w:val="008327F0"/>
    <w:rsid w:val="008329B1"/>
    <w:rsid w:val="00833AB8"/>
    <w:rsid w:val="008347D7"/>
    <w:rsid w:val="0083581B"/>
    <w:rsid w:val="008370B8"/>
    <w:rsid w:val="00837397"/>
    <w:rsid w:val="00842570"/>
    <w:rsid w:val="00844BA9"/>
    <w:rsid w:val="008457F3"/>
    <w:rsid w:val="008464C6"/>
    <w:rsid w:val="0085138F"/>
    <w:rsid w:val="00851472"/>
    <w:rsid w:val="0085165D"/>
    <w:rsid w:val="00853708"/>
    <w:rsid w:val="00853E71"/>
    <w:rsid w:val="00855169"/>
    <w:rsid w:val="00855B9E"/>
    <w:rsid w:val="008561D7"/>
    <w:rsid w:val="00856E1B"/>
    <w:rsid w:val="008616D0"/>
    <w:rsid w:val="00863249"/>
    <w:rsid w:val="008656A2"/>
    <w:rsid w:val="00865C0F"/>
    <w:rsid w:val="0086640E"/>
    <w:rsid w:val="008720DD"/>
    <w:rsid w:val="00874D61"/>
    <w:rsid w:val="0087568B"/>
    <w:rsid w:val="00876646"/>
    <w:rsid w:val="008823F1"/>
    <w:rsid w:val="00883563"/>
    <w:rsid w:val="008847F1"/>
    <w:rsid w:val="0088598A"/>
    <w:rsid w:val="008932B4"/>
    <w:rsid w:val="00893A59"/>
    <w:rsid w:val="0089647D"/>
    <w:rsid w:val="008A043E"/>
    <w:rsid w:val="008A18E6"/>
    <w:rsid w:val="008A29A5"/>
    <w:rsid w:val="008A3123"/>
    <w:rsid w:val="008A3A5D"/>
    <w:rsid w:val="008A525A"/>
    <w:rsid w:val="008A78C9"/>
    <w:rsid w:val="008A7B57"/>
    <w:rsid w:val="008B1FAB"/>
    <w:rsid w:val="008B2913"/>
    <w:rsid w:val="008B2C22"/>
    <w:rsid w:val="008B6F21"/>
    <w:rsid w:val="008C57C6"/>
    <w:rsid w:val="008C58D5"/>
    <w:rsid w:val="008C6BAC"/>
    <w:rsid w:val="008D4280"/>
    <w:rsid w:val="008D665F"/>
    <w:rsid w:val="008D79A9"/>
    <w:rsid w:val="008E0EDA"/>
    <w:rsid w:val="008E31BE"/>
    <w:rsid w:val="008E4014"/>
    <w:rsid w:val="008E6A51"/>
    <w:rsid w:val="008E6CC7"/>
    <w:rsid w:val="008F0E78"/>
    <w:rsid w:val="008F23AF"/>
    <w:rsid w:val="008F4989"/>
    <w:rsid w:val="008F5FF3"/>
    <w:rsid w:val="008F6A6D"/>
    <w:rsid w:val="0090018E"/>
    <w:rsid w:val="00906DE3"/>
    <w:rsid w:val="0090747E"/>
    <w:rsid w:val="00907DA0"/>
    <w:rsid w:val="009108CD"/>
    <w:rsid w:val="00910950"/>
    <w:rsid w:val="00912E4D"/>
    <w:rsid w:val="009139AC"/>
    <w:rsid w:val="00914D66"/>
    <w:rsid w:val="00916693"/>
    <w:rsid w:val="00923A0B"/>
    <w:rsid w:val="00923C21"/>
    <w:rsid w:val="0092504C"/>
    <w:rsid w:val="009270CC"/>
    <w:rsid w:val="0093040A"/>
    <w:rsid w:val="00930DD0"/>
    <w:rsid w:val="00932C5E"/>
    <w:rsid w:val="0093313C"/>
    <w:rsid w:val="00934025"/>
    <w:rsid w:val="00935873"/>
    <w:rsid w:val="009368CB"/>
    <w:rsid w:val="00936B03"/>
    <w:rsid w:val="009374D8"/>
    <w:rsid w:val="00942D59"/>
    <w:rsid w:val="00943CB7"/>
    <w:rsid w:val="0094411D"/>
    <w:rsid w:val="00945447"/>
    <w:rsid w:val="00946484"/>
    <w:rsid w:val="00947AE6"/>
    <w:rsid w:val="0095655B"/>
    <w:rsid w:val="0095745B"/>
    <w:rsid w:val="00960528"/>
    <w:rsid w:val="0096095C"/>
    <w:rsid w:val="00963E49"/>
    <w:rsid w:val="00963FCC"/>
    <w:rsid w:val="00964B79"/>
    <w:rsid w:val="00964E29"/>
    <w:rsid w:val="0096510E"/>
    <w:rsid w:val="00966242"/>
    <w:rsid w:val="00967DF5"/>
    <w:rsid w:val="00970DA1"/>
    <w:rsid w:val="009711C9"/>
    <w:rsid w:val="00972401"/>
    <w:rsid w:val="00972ED4"/>
    <w:rsid w:val="009750EB"/>
    <w:rsid w:val="009757C4"/>
    <w:rsid w:val="00975D24"/>
    <w:rsid w:val="00975E30"/>
    <w:rsid w:val="0097704C"/>
    <w:rsid w:val="00977441"/>
    <w:rsid w:val="00977F7A"/>
    <w:rsid w:val="0098061F"/>
    <w:rsid w:val="009807E1"/>
    <w:rsid w:val="009816D8"/>
    <w:rsid w:val="00983023"/>
    <w:rsid w:val="00983F28"/>
    <w:rsid w:val="00984156"/>
    <w:rsid w:val="009856C1"/>
    <w:rsid w:val="00985F30"/>
    <w:rsid w:val="0098781D"/>
    <w:rsid w:val="00987D7A"/>
    <w:rsid w:val="00987FCA"/>
    <w:rsid w:val="0099003A"/>
    <w:rsid w:val="0099074C"/>
    <w:rsid w:val="00990F75"/>
    <w:rsid w:val="00993B4F"/>
    <w:rsid w:val="00994387"/>
    <w:rsid w:val="0099659C"/>
    <w:rsid w:val="0099717C"/>
    <w:rsid w:val="00997AB1"/>
    <w:rsid w:val="009A1542"/>
    <w:rsid w:val="009A22B4"/>
    <w:rsid w:val="009A36B2"/>
    <w:rsid w:val="009A412B"/>
    <w:rsid w:val="009A48C8"/>
    <w:rsid w:val="009A4A7F"/>
    <w:rsid w:val="009A681D"/>
    <w:rsid w:val="009A7CCD"/>
    <w:rsid w:val="009B2D7E"/>
    <w:rsid w:val="009B30C1"/>
    <w:rsid w:val="009B40E0"/>
    <w:rsid w:val="009B5251"/>
    <w:rsid w:val="009B604A"/>
    <w:rsid w:val="009B7338"/>
    <w:rsid w:val="009C0961"/>
    <w:rsid w:val="009C0DA6"/>
    <w:rsid w:val="009C2E4A"/>
    <w:rsid w:val="009C342F"/>
    <w:rsid w:val="009C485A"/>
    <w:rsid w:val="009C4D23"/>
    <w:rsid w:val="009C4EE5"/>
    <w:rsid w:val="009C4F55"/>
    <w:rsid w:val="009C523A"/>
    <w:rsid w:val="009D0080"/>
    <w:rsid w:val="009D04B5"/>
    <w:rsid w:val="009D1307"/>
    <w:rsid w:val="009D1D1B"/>
    <w:rsid w:val="009D20F7"/>
    <w:rsid w:val="009D45BB"/>
    <w:rsid w:val="009D6DC2"/>
    <w:rsid w:val="009E06DF"/>
    <w:rsid w:val="009E1C3F"/>
    <w:rsid w:val="009E25C5"/>
    <w:rsid w:val="009E4105"/>
    <w:rsid w:val="009E5572"/>
    <w:rsid w:val="009E7E7F"/>
    <w:rsid w:val="009F0788"/>
    <w:rsid w:val="009F18E0"/>
    <w:rsid w:val="009F2737"/>
    <w:rsid w:val="009F3980"/>
    <w:rsid w:val="009F4FAB"/>
    <w:rsid w:val="009F5013"/>
    <w:rsid w:val="009F557E"/>
    <w:rsid w:val="009F5E2F"/>
    <w:rsid w:val="00A000AA"/>
    <w:rsid w:val="00A007BF"/>
    <w:rsid w:val="00A01158"/>
    <w:rsid w:val="00A01240"/>
    <w:rsid w:val="00A01CDC"/>
    <w:rsid w:val="00A01D31"/>
    <w:rsid w:val="00A04024"/>
    <w:rsid w:val="00A040AB"/>
    <w:rsid w:val="00A05911"/>
    <w:rsid w:val="00A05A80"/>
    <w:rsid w:val="00A07407"/>
    <w:rsid w:val="00A07B8D"/>
    <w:rsid w:val="00A11B47"/>
    <w:rsid w:val="00A16553"/>
    <w:rsid w:val="00A17A56"/>
    <w:rsid w:val="00A2027B"/>
    <w:rsid w:val="00A211F5"/>
    <w:rsid w:val="00A239AB"/>
    <w:rsid w:val="00A246D8"/>
    <w:rsid w:val="00A24A98"/>
    <w:rsid w:val="00A31126"/>
    <w:rsid w:val="00A33760"/>
    <w:rsid w:val="00A359F4"/>
    <w:rsid w:val="00A40327"/>
    <w:rsid w:val="00A40AD9"/>
    <w:rsid w:val="00A41188"/>
    <w:rsid w:val="00A412A6"/>
    <w:rsid w:val="00A41387"/>
    <w:rsid w:val="00A41C78"/>
    <w:rsid w:val="00A420EF"/>
    <w:rsid w:val="00A433BF"/>
    <w:rsid w:val="00A473DB"/>
    <w:rsid w:val="00A51399"/>
    <w:rsid w:val="00A52C14"/>
    <w:rsid w:val="00A534BF"/>
    <w:rsid w:val="00A57E04"/>
    <w:rsid w:val="00A60DEC"/>
    <w:rsid w:val="00A61FBD"/>
    <w:rsid w:val="00A67A12"/>
    <w:rsid w:val="00A7150A"/>
    <w:rsid w:val="00A73CCE"/>
    <w:rsid w:val="00A74A0A"/>
    <w:rsid w:val="00A74D14"/>
    <w:rsid w:val="00A776F9"/>
    <w:rsid w:val="00A77757"/>
    <w:rsid w:val="00A779F8"/>
    <w:rsid w:val="00A80BC0"/>
    <w:rsid w:val="00A81F3F"/>
    <w:rsid w:val="00A82414"/>
    <w:rsid w:val="00A82747"/>
    <w:rsid w:val="00A83E0E"/>
    <w:rsid w:val="00A86959"/>
    <w:rsid w:val="00A86DAC"/>
    <w:rsid w:val="00A8703E"/>
    <w:rsid w:val="00A872BB"/>
    <w:rsid w:val="00A909B3"/>
    <w:rsid w:val="00A91DE2"/>
    <w:rsid w:val="00A95F69"/>
    <w:rsid w:val="00A97263"/>
    <w:rsid w:val="00AA20B4"/>
    <w:rsid w:val="00AA246B"/>
    <w:rsid w:val="00AA2D2A"/>
    <w:rsid w:val="00AA3567"/>
    <w:rsid w:val="00AA3F73"/>
    <w:rsid w:val="00AA6C8B"/>
    <w:rsid w:val="00AB2389"/>
    <w:rsid w:val="00AB4E56"/>
    <w:rsid w:val="00AB5399"/>
    <w:rsid w:val="00AB564C"/>
    <w:rsid w:val="00AB5B31"/>
    <w:rsid w:val="00AB5CFF"/>
    <w:rsid w:val="00AB7132"/>
    <w:rsid w:val="00AC1363"/>
    <w:rsid w:val="00AC2C10"/>
    <w:rsid w:val="00AC568D"/>
    <w:rsid w:val="00AC5854"/>
    <w:rsid w:val="00AC5A13"/>
    <w:rsid w:val="00AC5BF2"/>
    <w:rsid w:val="00AC74FB"/>
    <w:rsid w:val="00AD0726"/>
    <w:rsid w:val="00AD0C14"/>
    <w:rsid w:val="00AD3C6D"/>
    <w:rsid w:val="00AD3D10"/>
    <w:rsid w:val="00AD3F10"/>
    <w:rsid w:val="00AD4A74"/>
    <w:rsid w:val="00AD4C97"/>
    <w:rsid w:val="00AD62A0"/>
    <w:rsid w:val="00AE32D6"/>
    <w:rsid w:val="00AE533D"/>
    <w:rsid w:val="00AE5468"/>
    <w:rsid w:val="00AE6205"/>
    <w:rsid w:val="00AE660E"/>
    <w:rsid w:val="00AF01B6"/>
    <w:rsid w:val="00AF2E2C"/>
    <w:rsid w:val="00AF53D4"/>
    <w:rsid w:val="00AF793F"/>
    <w:rsid w:val="00B002AA"/>
    <w:rsid w:val="00B009BC"/>
    <w:rsid w:val="00B0307A"/>
    <w:rsid w:val="00B04528"/>
    <w:rsid w:val="00B05336"/>
    <w:rsid w:val="00B06619"/>
    <w:rsid w:val="00B07EBC"/>
    <w:rsid w:val="00B07FFB"/>
    <w:rsid w:val="00B10E2D"/>
    <w:rsid w:val="00B11F47"/>
    <w:rsid w:val="00B163C6"/>
    <w:rsid w:val="00B16D62"/>
    <w:rsid w:val="00B17ABF"/>
    <w:rsid w:val="00B2025E"/>
    <w:rsid w:val="00B20557"/>
    <w:rsid w:val="00B23E96"/>
    <w:rsid w:val="00B247B7"/>
    <w:rsid w:val="00B25151"/>
    <w:rsid w:val="00B30992"/>
    <w:rsid w:val="00B3270A"/>
    <w:rsid w:val="00B34457"/>
    <w:rsid w:val="00B36148"/>
    <w:rsid w:val="00B40198"/>
    <w:rsid w:val="00B4080F"/>
    <w:rsid w:val="00B4142F"/>
    <w:rsid w:val="00B419F3"/>
    <w:rsid w:val="00B41E4D"/>
    <w:rsid w:val="00B43634"/>
    <w:rsid w:val="00B45B02"/>
    <w:rsid w:val="00B45E4D"/>
    <w:rsid w:val="00B518CE"/>
    <w:rsid w:val="00B52C5D"/>
    <w:rsid w:val="00B531EC"/>
    <w:rsid w:val="00B53B18"/>
    <w:rsid w:val="00B5487C"/>
    <w:rsid w:val="00B54A32"/>
    <w:rsid w:val="00B54F87"/>
    <w:rsid w:val="00B5603B"/>
    <w:rsid w:val="00B60A07"/>
    <w:rsid w:val="00B622AD"/>
    <w:rsid w:val="00B630C8"/>
    <w:rsid w:val="00B7224D"/>
    <w:rsid w:val="00B75099"/>
    <w:rsid w:val="00B852BF"/>
    <w:rsid w:val="00B85A2E"/>
    <w:rsid w:val="00B87874"/>
    <w:rsid w:val="00B91169"/>
    <w:rsid w:val="00B92811"/>
    <w:rsid w:val="00B9333F"/>
    <w:rsid w:val="00B93A8F"/>
    <w:rsid w:val="00B94B09"/>
    <w:rsid w:val="00B9584C"/>
    <w:rsid w:val="00B95A3C"/>
    <w:rsid w:val="00BA13AB"/>
    <w:rsid w:val="00BA4E1B"/>
    <w:rsid w:val="00BA7C41"/>
    <w:rsid w:val="00BA7E67"/>
    <w:rsid w:val="00BB109E"/>
    <w:rsid w:val="00BB2664"/>
    <w:rsid w:val="00BB3236"/>
    <w:rsid w:val="00BB3708"/>
    <w:rsid w:val="00BB56FD"/>
    <w:rsid w:val="00BB71A3"/>
    <w:rsid w:val="00BC0AAF"/>
    <w:rsid w:val="00BC0EDE"/>
    <w:rsid w:val="00BC15B1"/>
    <w:rsid w:val="00BC25D5"/>
    <w:rsid w:val="00BC3174"/>
    <w:rsid w:val="00BC3EC5"/>
    <w:rsid w:val="00BC6BF9"/>
    <w:rsid w:val="00BC6DD8"/>
    <w:rsid w:val="00BC6F35"/>
    <w:rsid w:val="00BD10AC"/>
    <w:rsid w:val="00BD19EA"/>
    <w:rsid w:val="00BD315B"/>
    <w:rsid w:val="00BD5913"/>
    <w:rsid w:val="00BD605E"/>
    <w:rsid w:val="00BE0439"/>
    <w:rsid w:val="00BE0FBE"/>
    <w:rsid w:val="00BE295E"/>
    <w:rsid w:val="00BE50FE"/>
    <w:rsid w:val="00BE55DC"/>
    <w:rsid w:val="00BE658A"/>
    <w:rsid w:val="00BE70A5"/>
    <w:rsid w:val="00BF0703"/>
    <w:rsid w:val="00BF0D0F"/>
    <w:rsid w:val="00BF105C"/>
    <w:rsid w:val="00BF12CF"/>
    <w:rsid w:val="00BF1E13"/>
    <w:rsid w:val="00BF3342"/>
    <w:rsid w:val="00BF389F"/>
    <w:rsid w:val="00BF3B69"/>
    <w:rsid w:val="00BF5000"/>
    <w:rsid w:val="00BF5128"/>
    <w:rsid w:val="00BF5B1D"/>
    <w:rsid w:val="00BF6A1B"/>
    <w:rsid w:val="00C012F0"/>
    <w:rsid w:val="00C01C8C"/>
    <w:rsid w:val="00C0444F"/>
    <w:rsid w:val="00C067B2"/>
    <w:rsid w:val="00C07A3E"/>
    <w:rsid w:val="00C10879"/>
    <w:rsid w:val="00C10FCC"/>
    <w:rsid w:val="00C136C5"/>
    <w:rsid w:val="00C13B91"/>
    <w:rsid w:val="00C16549"/>
    <w:rsid w:val="00C17343"/>
    <w:rsid w:val="00C17E3E"/>
    <w:rsid w:val="00C213A7"/>
    <w:rsid w:val="00C226A6"/>
    <w:rsid w:val="00C253AE"/>
    <w:rsid w:val="00C26398"/>
    <w:rsid w:val="00C26516"/>
    <w:rsid w:val="00C27337"/>
    <w:rsid w:val="00C277D7"/>
    <w:rsid w:val="00C301FD"/>
    <w:rsid w:val="00C30DF2"/>
    <w:rsid w:val="00C31FA7"/>
    <w:rsid w:val="00C32398"/>
    <w:rsid w:val="00C323CC"/>
    <w:rsid w:val="00C32B87"/>
    <w:rsid w:val="00C35116"/>
    <w:rsid w:val="00C354D7"/>
    <w:rsid w:val="00C3673F"/>
    <w:rsid w:val="00C414B9"/>
    <w:rsid w:val="00C42A48"/>
    <w:rsid w:val="00C42D26"/>
    <w:rsid w:val="00C43EBF"/>
    <w:rsid w:val="00C44698"/>
    <w:rsid w:val="00C4768E"/>
    <w:rsid w:val="00C47C0F"/>
    <w:rsid w:val="00C47DF6"/>
    <w:rsid w:val="00C5089C"/>
    <w:rsid w:val="00C54B85"/>
    <w:rsid w:val="00C6444E"/>
    <w:rsid w:val="00C71B5C"/>
    <w:rsid w:val="00C736A0"/>
    <w:rsid w:val="00C75509"/>
    <w:rsid w:val="00C8280C"/>
    <w:rsid w:val="00C86529"/>
    <w:rsid w:val="00C86B18"/>
    <w:rsid w:val="00C874DD"/>
    <w:rsid w:val="00C87747"/>
    <w:rsid w:val="00C87C0D"/>
    <w:rsid w:val="00C9104A"/>
    <w:rsid w:val="00C942C7"/>
    <w:rsid w:val="00C94331"/>
    <w:rsid w:val="00C9548A"/>
    <w:rsid w:val="00C954EF"/>
    <w:rsid w:val="00CA03A2"/>
    <w:rsid w:val="00CA05DB"/>
    <w:rsid w:val="00CA0736"/>
    <w:rsid w:val="00CA084D"/>
    <w:rsid w:val="00CA1B89"/>
    <w:rsid w:val="00CA219A"/>
    <w:rsid w:val="00CA355C"/>
    <w:rsid w:val="00CA48FC"/>
    <w:rsid w:val="00CA5D8E"/>
    <w:rsid w:val="00CA5DD6"/>
    <w:rsid w:val="00CA72F0"/>
    <w:rsid w:val="00CB23A7"/>
    <w:rsid w:val="00CB2D2E"/>
    <w:rsid w:val="00CB55D6"/>
    <w:rsid w:val="00CC0765"/>
    <w:rsid w:val="00CC5B51"/>
    <w:rsid w:val="00CC5C69"/>
    <w:rsid w:val="00CC6C32"/>
    <w:rsid w:val="00CD048C"/>
    <w:rsid w:val="00CD13D3"/>
    <w:rsid w:val="00CD4F26"/>
    <w:rsid w:val="00CD738D"/>
    <w:rsid w:val="00CE13F8"/>
    <w:rsid w:val="00CE1C58"/>
    <w:rsid w:val="00CE38AE"/>
    <w:rsid w:val="00CE537D"/>
    <w:rsid w:val="00CE60AF"/>
    <w:rsid w:val="00CE789D"/>
    <w:rsid w:val="00CF1473"/>
    <w:rsid w:val="00CF32D2"/>
    <w:rsid w:val="00CF5A72"/>
    <w:rsid w:val="00CF61AC"/>
    <w:rsid w:val="00D006A9"/>
    <w:rsid w:val="00D01DF9"/>
    <w:rsid w:val="00D02169"/>
    <w:rsid w:val="00D02A59"/>
    <w:rsid w:val="00D04AA3"/>
    <w:rsid w:val="00D0597F"/>
    <w:rsid w:val="00D071B4"/>
    <w:rsid w:val="00D10525"/>
    <w:rsid w:val="00D11437"/>
    <w:rsid w:val="00D11498"/>
    <w:rsid w:val="00D13497"/>
    <w:rsid w:val="00D13652"/>
    <w:rsid w:val="00D15F99"/>
    <w:rsid w:val="00D202B6"/>
    <w:rsid w:val="00D2226A"/>
    <w:rsid w:val="00D24B60"/>
    <w:rsid w:val="00D24DDE"/>
    <w:rsid w:val="00D27CEB"/>
    <w:rsid w:val="00D33911"/>
    <w:rsid w:val="00D34592"/>
    <w:rsid w:val="00D3495C"/>
    <w:rsid w:val="00D350AD"/>
    <w:rsid w:val="00D37450"/>
    <w:rsid w:val="00D40817"/>
    <w:rsid w:val="00D432B3"/>
    <w:rsid w:val="00D43805"/>
    <w:rsid w:val="00D43F76"/>
    <w:rsid w:val="00D4483D"/>
    <w:rsid w:val="00D4747A"/>
    <w:rsid w:val="00D47B2B"/>
    <w:rsid w:val="00D47CC7"/>
    <w:rsid w:val="00D508D5"/>
    <w:rsid w:val="00D57F09"/>
    <w:rsid w:val="00D609F5"/>
    <w:rsid w:val="00D6254C"/>
    <w:rsid w:val="00D627A9"/>
    <w:rsid w:val="00D6546B"/>
    <w:rsid w:val="00D701FE"/>
    <w:rsid w:val="00D707D4"/>
    <w:rsid w:val="00D71767"/>
    <w:rsid w:val="00D7298F"/>
    <w:rsid w:val="00D80400"/>
    <w:rsid w:val="00D82A31"/>
    <w:rsid w:val="00D82CC7"/>
    <w:rsid w:val="00D8451E"/>
    <w:rsid w:val="00D8563B"/>
    <w:rsid w:val="00D90427"/>
    <w:rsid w:val="00D92413"/>
    <w:rsid w:val="00D93E56"/>
    <w:rsid w:val="00D94146"/>
    <w:rsid w:val="00D96D9B"/>
    <w:rsid w:val="00DA05D4"/>
    <w:rsid w:val="00DA0688"/>
    <w:rsid w:val="00DA353A"/>
    <w:rsid w:val="00DA4858"/>
    <w:rsid w:val="00DA59D1"/>
    <w:rsid w:val="00DA5A7B"/>
    <w:rsid w:val="00DA708F"/>
    <w:rsid w:val="00DA7DAB"/>
    <w:rsid w:val="00DB0BFC"/>
    <w:rsid w:val="00DB14C5"/>
    <w:rsid w:val="00DB18AC"/>
    <w:rsid w:val="00DB358E"/>
    <w:rsid w:val="00DB6543"/>
    <w:rsid w:val="00DB6DCF"/>
    <w:rsid w:val="00DC129E"/>
    <w:rsid w:val="00DC28F1"/>
    <w:rsid w:val="00DC2D0E"/>
    <w:rsid w:val="00DC574D"/>
    <w:rsid w:val="00DC5D8F"/>
    <w:rsid w:val="00DD0B66"/>
    <w:rsid w:val="00DD1C0A"/>
    <w:rsid w:val="00DD310F"/>
    <w:rsid w:val="00DD32E4"/>
    <w:rsid w:val="00DD347F"/>
    <w:rsid w:val="00DD3654"/>
    <w:rsid w:val="00DD3713"/>
    <w:rsid w:val="00DD3C30"/>
    <w:rsid w:val="00DD5A46"/>
    <w:rsid w:val="00DD5F4A"/>
    <w:rsid w:val="00DD6167"/>
    <w:rsid w:val="00DD645C"/>
    <w:rsid w:val="00DE001B"/>
    <w:rsid w:val="00DE012F"/>
    <w:rsid w:val="00DE2127"/>
    <w:rsid w:val="00DE345F"/>
    <w:rsid w:val="00DE5299"/>
    <w:rsid w:val="00DE5622"/>
    <w:rsid w:val="00DE5C8C"/>
    <w:rsid w:val="00DE68DD"/>
    <w:rsid w:val="00DE7427"/>
    <w:rsid w:val="00DE78A1"/>
    <w:rsid w:val="00DF02CC"/>
    <w:rsid w:val="00DF2A10"/>
    <w:rsid w:val="00DF3369"/>
    <w:rsid w:val="00DF4491"/>
    <w:rsid w:val="00DF5DA6"/>
    <w:rsid w:val="00DF6BAF"/>
    <w:rsid w:val="00DF7418"/>
    <w:rsid w:val="00E00760"/>
    <w:rsid w:val="00E00768"/>
    <w:rsid w:val="00E00CF7"/>
    <w:rsid w:val="00E0168C"/>
    <w:rsid w:val="00E019F2"/>
    <w:rsid w:val="00E023BF"/>
    <w:rsid w:val="00E029DA"/>
    <w:rsid w:val="00E04511"/>
    <w:rsid w:val="00E047B6"/>
    <w:rsid w:val="00E05BFB"/>
    <w:rsid w:val="00E06C5A"/>
    <w:rsid w:val="00E10CFA"/>
    <w:rsid w:val="00E10EB7"/>
    <w:rsid w:val="00E114D3"/>
    <w:rsid w:val="00E1335F"/>
    <w:rsid w:val="00E15148"/>
    <w:rsid w:val="00E1551E"/>
    <w:rsid w:val="00E16D17"/>
    <w:rsid w:val="00E17764"/>
    <w:rsid w:val="00E2269B"/>
    <w:rsid w:val="00E2290A"/>
    <w:rsid w:val="00E23A81"/>
    <w:rsid w:val="00E271C2"/>
    <w:rsid w:val="00E30C3E"/>
    <w:rsid w:val="00E30F73"/>
    <w:rsid w:val="00E325B1"/>
    <w:rsid w:val="00E3290A"/>
    <w:rsid w:val="00E3327F"/>
    <w:rsid w:val="00E339CE"/>
    <w:rsid w:val="00E347E4"/>
    <w:rsid w:val="00E3574E"/>
    <w:rsid w:val="00E37D3E"/>
    <w:rsid w:val="00E41F4D"/>
    <w:rsid w:val="00E44A38"/>
    <w:rsid w:val="00E44DE2"/>
    <w:rsid w:val="00E47830"/>
    <w:rsid w:val="00E50DB9"/>
    <w:rsid w:val="00E5110C"/>
    <w:rsid w:val="00E52828"/>
    <w:rsid w:val="00E531B1"/>
    <w:rsid w:val="00E547EC"/>
    <w:rsid w:val="00E54F41"/>
    <w:rsid w:val="00E562FE"/>
    <w:rsid w:val="00E61CB8"/>
    <w:rsid w:val="00E62E7A"/>
    <w:rsid w:val="00E67AD7"/>
    <w:rsid w:val="00E705E6"/>
    <w:rsid w:val="00E7116B"/>
    <w:rsid w:val="00E717BC"/>
    <w:rsid w:val="00E719A9"/>
    <w:rsid w:val="00E7249C"/>
    <w:rsid w:val="00E72711"/>
    <w:rsid w:val="00E72BB1"/>
    <w:rsid w:val="00E73EB5"/>
    <w:rsid w:val="00E7408A"/>
    <w:rsid w:val="00E74176"/>
    <w:rsid w:val="00E749A0"/>
    <w:rsid w:val="00E7520B"/>
    <w:rsid w:val="00E765E3"/>
    <w:rsid w:val="00E77481"/>
    <w:rsid w:val="00E858AC"/>
    <w:rsid w:val="00E914E8"/>
    <w:rsid w:val="00E91BA7"/>
    <w:rsid w:val="00E9404C"/>
    <w:rsid w:val="00E9457F"/>
    <w:rsid w:val="00E95171"/>
    <w:rsid w:val="00E9700B"/>
    <w:rsid w:val="00E970B1"/>
    <w:rsid w:val="00EA003A"/>
    <w:rsid w:val="00EA042F"/>
    <w:rsid w:val="00EA11A4"/>
    <w:rsid w:val="00EA11A6"/>
    <w:rsid w:val="00EA3610"/>
    <w:rsid w:val="00EA61A5"/>
    <w:rsid w:val="00EA6BE7"/>
    <w:rsid w:val="00EA79E9"/>
    <w:rsid w:val="00EB0379"/>
    <w:rsid w:val="00EB2770"/>
    <w:rsid w:val="00EB47DA"/>
    <w:rsid w:val="00EB483C"/>
    <w:rsid w:val="00EB5412"/>
    <w:rsid w:val="00EB6EFF"/>
    <w:rsid w:val="00EB734B"/>
    <w:rsid w:val="00EB79E1"/>
    <w:rsid w:val="00EC09D1"/>
    <w:rsid w:val="00EC525F"/>
    <w:rsid w:val="00EC5AD3"/>
    <w:rsid w:val="00EC5E84"/>
    <w:rsid w:val="00EC64ED"/>
    <w:rsid w:val="00EC722B"/>
    <w:rsid w:val="00ED0C1C"/>
    <w:rsid w:val="00ED127F"/>
    <w:rsid w:val="00ED2F4B"/>
    <w:rsid w:val="00ED318F"/>
    <w:rsid w:val="00ED3BA7"/>
    <w:rsid w:val="00ED5824"/>
    <w:rsid w:val="00ED5C75"/>
    <w:rsid w:val="00ED6229"/>
    <w:rsid w:val="00ED6487"/>
    <w:rsid w:val="00ED6B81"/>
    <w:rsid w:val="00ED6EC1"/>
    <w:rsid w:val="00EE07D0"/>
    <w:rsid w:val="00EE244C"/>
    <w:rsid w:val="00EE549E"/>
    <w:rsid w:val="00EE68F1"/>
    <w:rsid w:val="00EF0730"/>
    <w:rsid w:val="00EF0FE2"/>
    <w:rsid w:val="00EF195A"/>
    <w:rsid w:val="00EF1997"/>
    <w:rsid w:val="00EF2676"/>
    <w:rsid w:val="00EF26A7"/>
    <w:rsid w:val="00EF310A"/>
    <w:rsid w:val="00EF5434"/>
    <w:rsid w:val="00EF649B"/>
    <w:rsid w:val="00F0037D"/>
    <w:rsid w:val="00F008FA"/>
    <w:rsid w:val="00F00E2B"/>
    <w:rsid w:val="00F010EF"/>
    <w:rsid w:val="00F01486"/>
    <w:rsid w:val="00F014D2"/>
    <w:rsid w:val="00F02FEF"/>
    <w:rsid w:val="00F03EA9"/>
    <w:rsid w:val="00F0429B"/>
    <w:rsid w:val="00F04D57"/>
    <w:rsid w:val="00F07DAD"/>
    <w:rsid w:val="00F10593"/>
    <w:rsid w:val="00F10BF1"/>
    <w:rsid w:val="00F11960"/>
    <w:rsid w:val="00F11A0E"/>
    <w:rsid w:val="00F1292A"/>
    <w:rsid w:val="00F144C8"/>
    <w:rsid w:val="00F15DD9"/>
    <w:rsid w:val="00F1669E"/>
    <w:rsid w:val="00F17EFE"/>
    <w:rsid w:val="00F23402"/>
    <w:rsid w:val="00F27259"/>
    <w:rsid w:val="00F31FFE"/>
    <w:rsid w:val="00F32292"/>
    <w:rsid w:val="00F3341F"/>
    <w:rsid w:val="00F33F96"/>
    <w:rsid w:val="00F3640B"/>
    <w:rsid w:val="00F3666D"/>
    <w:rsid w:val="00F4016D"/>
    <w:rsid w:val="00F407C8"/>
    <w:rsid w:val="00F417D0"/>
    <w:rsid w:val="00F4231C"/>
    <w:rsid w:val="00F47007"/>
    <w:rsid w:val="00F51CE4"/>
    <w:rsid w:val="00F54165"/>
    <w:rsid w:val="00F55C7E"/>
    <w:rsid w:val="00F55DCE"/>
    <w:rsid w:val="00F56CE8"/>
    <w:rsid w:val="00F600A9"/>
    <w:rsid w:val="00F601AE"/>
    <w:rsid w:val="00F606FA"/>
    <w:rsid w:val="00F60BE9"/>
    <w:rsid w:val="00F60C6B"/>
    <w:rsid w:val="00F6202A"/>
    <w:rsid w:val="00F637C2"/>
    <w:rsid w:val="00F6462D"/>
    <w:rsid w:val="00F653EB"/>
    <w:rsid w:val="00F65789"/>
    <w:rsid w:val="00F66278"/>
    <w:rsid w:val="00F664CE"/>
    <w:rsid w:val="00F6735E"/>
    <w:rsid w:val="00F71896"/>
    <w:rsid w:val="00F71F22"/>
    <w:rsid w:val="00F722BA"/>
    <w:rsid w:val="00F7335B"/>
    <w:rsid w:val="00F73777"/>
    <w:rsid w:val="00F7604B"/>
    <w:rsid w:val="00F764E7"/>
    <w:rsid w:val="00F76D07"/>
    <w:rsid w:val="00F779AA"/>
    <w:rsid w:val="00F80B20"/>
    <w:rsid w:val="00F80C4E"/>
    <w:rsid w:val="00F811B1"/>
    <w:rsid w:val="00F830A4"/>
    <w:rsid w:val="00F833D4"/>
    <w:rsid w:val="00F84AB7"/>
    <w:rsid w:val="00F8537C"/>
    <w:rsid w:val="00F85BF3"/>
    <w:rsid w:val="00F85BF8"/>
    <w:rsid w:val="00F91530"/>
    <w:rsid w:val="00F91EDC"/>
    <w:rsid w:val="00F92BBB"/>
    <w:rsid w:val="00F93231"/>
    <w:rsid w:val="00F934C0"/>
    <w:rsid w:val="00F93C11"/>
    <w:rsid w:val="00F94894"/>
    <w:rsid w:val="00F94DA2"/>
    <w:rsid w:val="00F962E3"/>
    <w:rsid w:val="00F96707"/>
    <w:rsid w:val="00F9779D"/>
    <w:rsid w:val="00FA003D"/>
    <w:rsid w:val="00FA050C"/>
    <w:rsid w:val="00FA062B"/>
    <w:rsid w:val="00FA14BF"/>
    <w:rsid w:val="00FA2B01"/>
    <w:rsid w:val="00FA4BB3"/>
    <w:rsid w:val="00FA5879"/>
    <w:rsid w:val="00FB07BD"/>
    <w:rsid w:val="00FB184D"/>
    <w:rsid w:val="00FB4311"/>
    <w:rsid w:val="00FB45CF"/>
    <w:rsid w:val="00FB53A6"/>
    <w:rsid w:val="00FB6149"/>
    <w:rsid w:val="00FB6214"/>
    <w:rsid w:val="00FB6C5F"/>
    <w:rsid w:val="00FB7204"/>
    <w:rsid w:val="00FB7DF7"/>
    <w:rsid w:val="00FC015E"/>
    <w:rsid w:val="00FC077D"/>
    <w:rsid w:val="00FC278C"/>
    <w:rsid w:val="00FC3EB4"/>
    <w:rsid w:val="00FC46F7"/>
    <w:rsid w:val="00FC5904"/>
    <w:rsid w:val="00FC5CEA"/>
    <w:rsid w:val="00FC6ED7"/>
    <w:rsid w:val="00FC71F4"/>
    <w:rsid w:val="00FC7409"/>
    <w:rsid w:val="00FC7680"/>
    <w:rsid w:val="00FD0430"/>
    <w:rsid w:val="00FD605D"/>
    <w:rsid w:val="00FE0399"/>
    <w:rsid w:val="00FE241C"/>
    <w:rsid w:val="00FE3043"/>
    <w:rsid w:val="00FE30EC"/>
    <w:rsid w:val="00FE35E0"/>
    <w:rsid w:val="00FE3AF4"/>
    <w:rsid w:val="00FE6EE8"/>
    <w:rsid w:val="00FF05ED"/>
    <w:rsid w:val="00FF153C"/>
    <w:rsid w:val="00FF39A4"/>
    <w:rsid w:val="4F249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473"/>
    <o:shapelayout v:ext="edit">
      <o:idmap v:ext="edit" data="1"/>
    </o:shapelayout>
  </w:shapeDefaults>
  <w:decimalSymbol w:val="."/>
  <w:listSeparator w:val=","/>
  <w14:docId w14:val="5B90F520"/>
  <w15:docId w15:val="{A3AC1B7F-0CF3-418C-B6B8-4DD59742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7F1"/>
  </w:style>
  <w:style w:type="paragraph" w:styleId="Heading1">
    <w:name w:val="heading 1"/>
    <w:basedOn w:val="Normal"/>
    <w:next w:val="Normal"/>
    <w:link w:val="Heading1Char"/>
    <w:qFormat/>
    <w:rsid w:val="004968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968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925C7"/>
    <w:pPr>
      <w:keepNext/>
      <w:tabs>
        <w:tab w:val="num" w:pos="720"/>
      </w:tabs>
      <w:spacing w:before="240" w:after="60" w:line="240" w:lineRule="auto"/>
      <w:ind w:left="720" w:hanging="720"/>
      <w:outlineLvl w:val="2"/>
    </w:pPr>
    <w:rPr>
      <w:rFonts w:ascii="Arial" w:eastAsia="Times New Roman" w:hAnsi="Arial" w:cs="Arial"/>
      <w:b/>
      <w:bCs/>
      <w:sz w:val="26"/>
      <w:szCs w:val="26"/>
      <w:lang w:eastAsia="en-GB"/>
    </w:rPr>
  </w:style>
  <w:style w:type="paragraph" w:styleId="Heading4">
    <w:name w:val="heading 4"/>
    <w:basedOn w:val="Normal"/>
    <w:next w:val="Normal"/>
    <w:link w:val="Heading4Char"/>
    <w:qFormat/>
    <w:rsid w:val="004925C7"/>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qFormat/>
    <w:rsid w:val="004925C7"/>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eastAsia="en-GB"/>
    </w:rPr>
  </w:style>
  <w:style w:type="paragraph" w:styleId="Heading6">
    <w:name w:val="heading 6"/>
    <w:basedOn w:val="Normal"/>
    <w:next w:val="Normal"/>
    <w:link w:val="Heading6Char"/>
    <w:qFormat/>
    <w:rsid w:val="004925C7"/>
    <w:pPr>
      <w:tabs>
        <w:tab w:val="num" w:pos="1152"/>
      </w:tabs>
      <w:spacing w:before="240" w:after="60" w:line="240" w:lineRule="auto"/>
      <w:ind w:left="1152" w:hanging="1152"/>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qFormat/>
    <w:rsid w:val="004925C7"/>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qFormat/>
    <w:rsid w:val="004925C7"/>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qFormat/>
    <w:rsid w:val="004925C7"/>
    <w:pPr>
      <w:tabs>
        <w:tab w:val="num" w:pos="1584"/>
      </w:tabs>
      <w:spacing w:before="240" w:after="60" w:line="240" w:lineRule="auto"/>
      <w:ind w:left="1584" w:hanging="1584"/>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96835"/>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496835"/>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2B0BC4"/>
    <w:pPr>
      <w:ind w:left="720"/>
      <w:contextualSpacing/>
    </w:pPr>
  </w:style>
  <w:style w:type="paragraph" w:customStyle="1" w:styleId="Default">
    <w:name w:val="Default"/>
    <w:rsid w:val="001F519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B109E"/>
    <w:rPr>
      <w:color w:val="0000FF" w:themeColor="hyperlink"/>
      <w:u w:val="single"/>
    </w:rPr>
  </w:style>
  <w:style w:type="table" w:styleId="TableGrid">
    <w:name w:val="Table Grid"/>
    <w:basedOn w:val="TableNormal"/>
    <w:uiPriority w:val="59"/>
    <w:rsid w:val="00EF3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E6D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D9B"/>
  </w:style>
  <w:style w:type="paragraph" w:styleId="Footer">
    <w:name w:val="footer"/>
    <w:basedOn w:val="Normal"/>
    <w:link w:val="FooterChar"/>
    <w:uiPriority w:val="99"/>
    <w:unhideWhenUsed/>
    <w:rsid w:val="003E6D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D9B"/>
  </w:style>
  <w:style w:type="paragraph" w:styleId="BalloonText">
    <w:name w:val="Balloon Text"/>
    <w:basedOn w:val="Normal"/>
    <w:link w:val="BalloonTextChar"/>
    <w:uiPriority w:val="99"/>
    <w:semiHidden/>
    <w:unhideWhenUsed/>
    <w:rsid w:val="00B52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C5D"/>
    <w:rPr>
      <w:rFonts w:ascii="Tahoma" w:hAnsi="Tahoma" w:cs="Tahoma"/>
      <w:sz w:val="16"/>
      <w:szCs w:val="16"/>
    </w:rPr>
  </w:style>
  <w:style w:type="paragraph" w:styleId="FootnoteText">
    <w:name w:val="footnote text"/>
    <w:basedOn w:val="Normal"/>
    <w:link w:val="FootnoteTextChar"/>
    <w:uiPriority w:val="99"/>
    <w:semiHidden/>
    <w:unhideWhenUsed/>
    <w:rsid w:val="00AC2C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C10"/>
    <w:rPr>
      <w:sz w:val="20"/>
      <w:szCs w:val="20"/>
    </w:rPr>
  </w:style>
  <w:style w:type="character" w:styleId="FootnoteReference">
    <w:name w:val="footnote reference"/>
    <w:basedOn w:val="DefaultParagraphFont"/>
    <w:uiPriority w:val="99"/>
    <w:semiHidden/>
    <w:unhideWhenUsed/>
    <w:rsid w:val="00AC2C10"/>
    <w:rPr>
      <w:vertAlign w:val="superscript"/>
    </w:rPr>
  </w:style>
  <w:style w:type="character" w:customStyle="1" w:styleId="A0">
    <w:name w:val="A0"/>
    <w:uiPriority w:val="99"/>
    <w:rsid w:val="00D15F99"/>
    <w:rPr>
      <w:rFonts w:cs="MetaHeadlineOT-Regular"/>
      <w:color w:val="000000"/>
      <w:sz w:val="14"/>
      <w:szCs w:val="14"/>
    </w:rPr>
  </w:style>
  <w:style w:type="paragraph" w:styleId="TOCHeading">
    <w:name w:val="TOC Heading"/>
    <w:basedOn w:val="Heading1"/>
    <w:next w:val="Normal"/>
    <w:uiPriority w:val="39"/>
    <w:unhideWhenUsed/>
    <w:qFormat/>
    <w:rsid w:val="000E605C"/>
    <w:pPr>
      <w:outlineLvl w:val="9"/>
    </w:pPr>
    <w:rPr>
      <w:lang w:val="en-US"/>
    </w:rPr>
  </w:style>
  <w:style w:type="paragraph" w:styleId="TOC1">
    <w:name w:val="toc 1"/>
    <w:basedOn w:val="Normal"/>
    <w:next w:val="Normal"/>
    <w:autoRedefine/>
    <w:uiPriority w:val="39"/>
    <w:unhideWhenUsed/>
    <w:rsid w:val="004F6720"/>
    <w:pPr>
      <w:tabs>
        <w:tab w:val="left" w:pos="480"/>
        <w:tab w:val="right" w:leader="dot" w:pos="9799"/>
      </w:tabs>
      <w:spacing w:after="100"/>
    </w:pPr>
    <w:rPr>
      <w:rFonts w:ascii="Arial" w:hAnsi="Arial" w:cs="Arial"/>
      <w:noProof/>
    </w:rPr>
  </w:style>
  <w:style w:type="paragraph" w:styleId="TOC2">
    <w:name w:val="toc 2"/>
    <w:basedOn w:val="Normal"/>
    <w:next w:val="Normal"/>
    <w:autoRedefine/>
    <w:uiPriority w:val="39"/>
    <w:unhideWhenUsed/>
    <w:rsid w:val="00A74D14"/>
    <w:pPr>
      <w:tabs>
        <w:tab w:val="right" w:leader="dot" w:pos="9799"/>
      </w:tabs>
      <w:spacing w:after="0" w:line="240" w:lineRule="auto"/>
      <w:ind w:left="221"/>
    </w:pPr>
  </w:style>
  <w:style w:type="character" w:customStyle="1" w:styleId="Heading3Char">
    <w:name w:val="Heading 3 Char"/>
    <w:basedOn w:val="DefaultParagraphFont"/>
    <w:link w:val="Heading3"/>
    <w:rsid w:val="004925C7"/>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4925C7"/>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4925C7"/>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4925C7"/>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4925C7"/>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4925C7"/>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4925C7"/>
    <w:rPr>
      <w:rFonts w:ascii="Arial" w:eastAsia="Times New Roman" w:hAnsi="Arial" w:cs="Arial"/>
      <w:lang w:eastAsia="en-GB"/>
    </w:rPr>
  </w:style>
  <w:style w:type="numbering" w:customStyle="1" w:styleId="NoList1">
    <w:name w:val="No List1"/>
    <w:next w:val="NoList"/>
    <w:uiPriority w:val="99"/>
    <w:semiHidden/>
    <w:unhideWhenUsed/>
    <w:rsid w:val="004925C7"/>
  </w:style>
  <w:style w:type="character" w:styleId="PageNumber">
    <w:name w:val="page number"/>
    <w:basedOn w:val="DefaultParagraphFont"/>
    <w:rsid w:val="004925C7"/>
    <w:rPr>
      <w:rFonts w:cs="Times New Roman"/>
    </w:rPr>
  </w:style>
  <w:style w:type="paragraph" w:styleId="BodyTextIndent">
    <w:name w:val="Body Text Indent"/>
    <w:basedOn w:val="Normal"/>
    <w:link w:val="BodyTextIndentChar"/>
    <w:uiPriority w:val="99"/>
    <w:rsid w:val="004925C7"/>
    <w:pPr>
      <w:spacing w:after="0" w:line="240" w:lineRule="auto"/>
      <w:ind w:left="-36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4925C7"/>
    <w:rPr>
      <w:rFonts w:ascii="Times New Roman" w:eastAsia="Times New Roman" w:hAnsi="Times New Roman" w:cs="Times New Roman"/>
      <w:sz w:val="24"/>
      <w:szCs w:val="24"/>
    </w:rPr>
  </w:style>
  <w:style w:type="paragraph" w:styleId="BodyText">
    <w:name w:val="Body Text"/>
    <w:basedOn w:val="Normal"/>
    <w:link w:val="BodyTextChar"/>
    <w:uiPriority w:val="99"/>
    <w:rsid w:val="004925C7"/>
    <w:pPr>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99"/>
    <w:rsid w:val="004925C7"/>
    <w:rPr>
      <w:rFonts w:ascii="Times New Roman" w:eastAsia="Times New Roman" w:hAnsi="Times New Roman" w:cs="Times New Roman"/>
    </w:rPr>
  </w:style>
  <w:style w:type="paragraph" w:styleId="BodyTextIndent2">
    <w:name w:val="Body Text Indent 2"/>
    <w:basedOn w:val="Normal"/>
    <w:link w:val="BodyTextIndent2Char"/>
    <w:uiPriority w:val="99"/>
    <w:rsid w:val="004925C7"/>
    <w:pPr>
      <w:spacing w:after="120" w:line="240" w:lineRule="auto"/>
      <w:ind w:left="-357"/>
      <w:jc w:val="both"/>
    </w:pPr>
    <w:rPr>
      <w:rFonts w:ascii="Times New Roman" w:eastAsia="Times New Roman" w:hAnsi="Times New Roman" w:cs="Times New Roman"/>
    </w:rPr>
  </w:style>
  <w:style w:type="character" w:customStyle="1" w:styleId="BodyTextIndent2Char">
    <w:name w:val="Body Text Indent 2 Char"/>
    <w:basedOn w:val="DefaultParagraphFont"/>
    <w:link w:val="BodyTextIndent2"/>
    <w:uiPriority w:val="99"/>
    <w:rsid w:val="004925C7"/>
    <w:rPr>
      <w:rFonts w:ascii="Times New Roman" w:eastAsia="Times New Roman" w:hAnsi="Times New Roman" w:cs="Times New Roman"/>
    </w:rPr>
  </w:style>
  <w:style w:type="paragraph" w:styleId="BodyText2">
    <w:name w:val="Body Text 2"/>
    <w:basedOn w:val="Normal"/>
    <w:link w:val="BodyText2Char"/>
    <w:uiPriority w:val="99"/>
    <w:rsid w:val="004925C7"/>
    <w:pPr>
      <w:tabs>
        <w:tab w:val="num" w:pos="720"/>
      </w:tabs>
      <w:spacing w:after="120" w:line="240" w:lineRule="auto"/>
      <w:jc w:val="both"/>
    </w:pPr>
    <w:rPr>
      <w:rFonts w:ascii="Arial" w:eastAsia="Times New Roman" w:hAnsi="Arial" w:cs="Arial"/>
      <w:sz w:val="20"/>
      <w:szCs w:val="20"/>
    </w:rPr>
  </w:style>
  <w:style w:type="character" w:customStyle="1" w:styleId="BodyText2Char">
    <w:name w:val="Body Text 2 Char"/>
    <w:basedOn w:val="DefaultParagraphFont"/>
    <w:link w:val="BodyText2"/>
    <w:uiPriority w:val="99"/>
    <w:rsid w:val="004925C7"/>
    <w:rPr>
      <w:rFonts w:ascii="Arial" w:eastAsia="Times New Roman" w:hAnsi="Arial" w:cs="Arial"/>
      <w:sz w:val="20"/>
      <w:szCs w:val="20"/>
    </w:rPr>
  </w:style>
  <w:style w:type="table" w:customStyle="1" w:styleId="TableGrid1">
    <w:name w:val="Table Grid1"/>
    <w:basedOn w:val="TableNormal"/>
    <w:next w:val="TableGrid"/>
    <w:uiPriority w:val="99"/>
    <w:rsid w:val="004925C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4925C7"/>
    <w:rPr>
      <w:rFonts w:cs="Times New Roman"/>
      <w:sz w:val="16"/>
      <w:szCs w:val="16"/>
    </w:rPr>
  </w:style>
  <w:style w:type="paragraph" w:styleId="CommentText">
    <w:name w:val="annotation text"/>
    <w:basedOn w:val="Normal"/>
    <w:link w:val="CommentTextChar"/>
    <w:uiPriority w:val="99"/>
    <w:semiHidden/>
    <w:rsid w:val="004925C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925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4925C7"/>
    <w:rPr>
      <w:b/>
      <w:bCs/>
    </w:rPr>
  </w:style>
  <w:style w:type="character" w:customStyle="1" w:styleId="CommentSubjectChar">
    <w:name w:val="Comment Subject Char"/>
    <w:basedOn w:val="CommentTextChar"/>
    <w:link w:val="CommentSubject"/>
    <w:uiPriority w:val="99"/>
    <w:semiHidden/>
    <w:rsid w:val="004925C7"/>
    <w:rPr>
      <w:rFonts w:ascii="Times New Roman" w:eastAsia="Times New Roman" w:hAnsi="Times New Roman" w:cs="Times New Roman"/>
      <w:b/>
      <w:bCs/>
      <w:sz w:val="20"/>
      <w:szCs w:val="20"/>
    </w:rPr>
  </w:style>
  <w:style w:type="character" w:customStyle="1" w:styleId="CharChar8">
    <w:name w:val="Char Char8"/>
    <w:basedOn w:val="DefaultParagraphFont"/>
    <w:uiPriority w:val="99"/>
    <w:semiHidden/>
    <w:rsid w:val="004925C7"/>
    <w:rPr>
      <w:rFonts w:cs="Times New Roman"/>
      <w:sz w:val="24"/>
      <w:szCs w:val="24"/>
      <w:lang w:eastAsia="en-US"/>
    </w:rPr>
  </w:style>
  <w:style w:type="character" w:customStyle="1" w:styleId="CharChar7">
    <w:name w:val="Char Char7"/>
    <w:basedOn w:val="DefaultParagraphFont"/>
    <w:uiPriority w:val="99"/>
    <w:semiHidden/>
    <w:rsid w:val="004925C7"/>
    <w:rPr>
      <w:rFonts w:cs="Times New Roman"/>
      <w:sz w:val="24"/>
      <w:szCs w:val="24"/>
      <w:lang w:eastAsia="en-US"/>
    </w:rPr>
  </w:style>
  <w:style w:type="character" w:styleId="FollowedHyperlink">
    <w:name w:val="FollowedHyperlink"/>
    <w:basedOn w:val="DefaultParagraphFont"/>
    <w:uiPriority w:val="99"/>
    <w:rsid w:val="004925C7"/>
    <w:rPr>
      <w:rFonts w:cs="Times New Roman"/>
      <w:color w:val="800080"/>
      <w:u w:val="single"/>
    </w:rPr>
  </w:style>
  <w:style w:type="paragraph" w:styleId="Bibliography">
    <w:name w:val="Bibliography"/>
    <w:basedOn w:val="Normal"/>
    <w:next w:val="Normal"/>
    <w:uiPriority w:val="37"/>
    <w:semiHidden/>
    <w:unhideWhenUsed/>
    <w:rsid w:val="004925C7"/>
    <w:pPr>
      <w:spacing w:after="0" w:line="240" w:lineRule="auto"/>
    </w:pPr>
    <w:rPr>
      <w:rFonts w:ascii="Times New Roman" w:eastAsia="Times New Roman" w:hAnsi="Times New Roman" w:cs="Times New Roman"/>
      <w:sz w:val="24"/>
      <w:szCs w:val="24"/>
    </w:rPr>
  </w:style>
  <w:style w:type="paragraph" w:styleId="BlockText">
    <w:name w:val="Block Text"/>
    <w:basedOn w:val="Normal"/>
    <w:uiPriority w:val="99"/>
    <w:semiHidden/>
    <w:unhideWhenUsed/>
    <w:rsid w:val="004925C7"/>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0" w:line="240" w:lineRule="auto"/>
      <w:ind w:left="1152" w:right="1152"/>
    </w:pPr>
    <w:rPr>
      <w:rFonts w:eastAsiaTheme="minorEastAsia"/>
      <w:i/>
      <w:iCs/>
      <w:color w:val="4F81BD" w:themeColor="accent1"/>
      <w:sz w:val="24"/>
      <w:szCs w:val="24"/>
    </w:rPr>
  </w:style>
  <w:style w:type="paragraph" w:styleId="BodyText3">
    <w:name w:val="Body Text 3"/>
    <w:basedOn w:val="Normal"/>
    <w:link w:val="BodyText3Char"/>
    <w:uiPriority w:val="99"/>
    <w:semiHidden/>
    <w:unhideWhenUsed/>
    <w:rsid w:val="004925C7"/>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4925C7"/>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4925C7"/>
    <w:pPr>
      <w:ind w:firstLine="360"/>
    </w:pPr>
    <w:rPr>
      <w:sz w:val="24"/>
      <w:szCs w:val="24"/>
    </w:rPr>
  </w:style>
  <w:style w:type="character" w:customStyle="1" w:styleId="BodyTextFirstIndentChar">
    <w:name w:val="Body Text First Indent Char"/>
    <w:basedOn w:val="BodyTextChar"/>
    <w:link w:val="BodyTextFirstIndent"/>
    <w:uiPriority w:val="99"/>
    <w:semiHidden/>
    <w:rsid w:val="004925C7"/>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4925C7"/>
    <w:pPr>
      <w:ind w:left="360" w:firstLine="360"/>
      <w:jc w:val="left"/>
    </w:pPr>
  </w:style>
  <w:style w:type="character" w:customStyle="1" w:styleId="BodyTextFirstIndent2Char">
    <w:name w:val="Body Text First Indent 2 Char"/>
    <w:basedOn w:val="BodyTextIndentChar"/>
    <w:link w:val="BodyTextFirstIndent2"/>
    <w:uiPriority w:val="99"/>
    <w:semiHidden/>
    <w:rsid w:val="004925C7"/>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4925C7"/>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4925C7"/>
    <w:rPr>
      <w:rFonts w:ascii="Times New Roman" w:eastAsia="Times New Roman" w:hAnsi="Times New Roman" w:cs="Times New Roman"/>
      <w:sz w:val="16"/>
      <w:szCs w:val="16"/>
    </w:rPr>
  </w:style>
  <w:style w:type="paragraph" w:styleId="Caption">
    <w:name w:val="caption"/>
    <w:basedOn w:val="Normal"/>
    <w:next w:val="Normal"/>
    <w:unhideWhenUsed/>
    <w:qFormat/>
    <w:rsid w:val="004925C7"/>
    <w:pPr>
      <w:spacing w:line="240" w:lineRule="auto"/>
    </w:pPr>
    <w:rPr>
      <w:rFonts w:ascii="Times New Roman" w:eastAsia="Times New Roman" w:hAnsi="Times New Roman" w:cs="Times New Roman"/>
      <w:b/>
      <w:bCs/>
      <w:color w:val="4F81BD" w:themeColor="accent1"/>
      <w:sz w:val="18"/>
      <w:szCs w:val="18"/>
    </w:rPr>
  </w:style>
  <w:style w:type="paragraph" w:styleId="Closing">
    <w:name w:val="Closing"/>
    <w:basedOn w:val="Normal"/>
    <w:link w:val="ClosingChar"/>
    <w:uiPriority w:val="99"/>
    <w:semiHidden/>
    <w:unhideWhenUsed/>
    <w:rsid w:val="004925C7"/>
    <w:pPr>
      <w:spacing w:after="0" w:line="240" w:lineRule="auto"/>
      <w:ind w:left="4252"/>
    </w:pPr>
    <w:rPr>
      <w:rFonts w:ascii="Times New Roman" w:eastAsia="Times New Roman" w:hAnsi="Times New Roman" w:cs="Times New Roman"/>
      <w:sz w:val="24"/>
      <w:szCs w:val="24"/>
    </w:rPr>
  </w:style>
  <w:style w:type="character" w:customStyle="1" w:styleId="ClosingChar">
    <w:name w:val="Closing Char"/>
    <w:basedOn w:val="DefaultParagraphFont"/>
    <w:link w:val="Closing"/>
    <w:uiPriority w:val="99"/>
    <w:semiHidden/>
    <w:rsid w:val="004925C7"/>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4925C7"/>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semiHidden/>
    <w:rsid w:val="004925C7"/>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4925C7"/>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4925C7"/>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4925C7"/>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uiPriority w:val="99"/>
    <w:semiHidden/>
    <w:rsid w:val="004925C7"/>
    <w:rPr>
      <w:rFonts w:ascii="Times New Roman" w:eastAsia="Times New Roman" w:hAnsi="Times New Roman" w:cs="Times New Roman"/>
      <w:sz w:val="24"/>
      <w:szCs w:val="24"/>
    </w:rPr>
  </w:style>
  <w:style w:type="paragraph" w:styleId="EndnoteText">
    <w:name w:val="endnote text"/>
    <w:basedOn w:val="Normal"/>
    <w:link w:val="EndnoteTextChar"/>
    <w:semiHidden/>
    <w:unhideWhenUsed/>
    <w:rsid w:val="004925C7"/>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4925C7"/>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4925C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925C7"/>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4925C7"/>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4925C7"/>
    <w:rPr>
      <w:rFonts w:ascii="Times New Roman" w:eastAsia="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4925C7"/>
    <w:pPr>
      <w:spacing w:after="0" w:line="240" w:lineRule="auto"/>
    </w:pPr>
    <w:rPr>
      <w:rFonts w:ascii="Consolas" w:eastAsia="Times New Roman" w:hAnsi="Consolas" w:cs="Times New Roman"/>
      <w:sz w:val="20"/>
      <w:szCs w:val="20"/>
    </w:rPr>
  </w:style>
  <w:style w:type="character" w:customStyle="1" w:styleId="HTMLPreformattedChar">
    <w:name w:val="HTML Preformatted Char"/>
    <w:basedOn w:val="DefaultParagraphFont"/>
    <w:link w:val="HTMLPreformatted"/>
    <w:uiPriority w:val="99"/>
    <w:semiHidden/>
    <w:rsid w:val="004925C7"/>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4925C7"/>
    <w:pPr>
      <w:spacing w:after="0" w:line="240" w:lineRule="auto"/>
      <w:ind w:left="240" w:hanging="240"/>
    </w:pPr>
    <w:rPr>
      <w:rFonts w:ascii="Times New Roman" w:eastAsia="Times New Roman" w:hAnsi="Times New Roman" w:cs="Times New Roman"/>
      <w:sz w:val="24"/>
      <w:szCs w:val="24"/>
    </w:rPr>
  </w:style>
  <w:style w:type="paragraph" w:styleId="Index2">
    <w:name w:val="index 2"/>
    <w:basedOn w:val="Normal"/>
    <w:next w:val="Normal"/>
    <w:autoRedefine/>
    <w:uiPriority w:val="99"/>
    <w:semiHidden/>
    <w:unhideWhenUsed/>
    <w:rsid w:val="004925C7"/>
    <w:pPr>
      <w:spacing w:after="0" w:line="240" w:lineRule="auto"/>
      <w:ind w:left="480" w:hanging="240"/>
    </w:pPr>
    <w:rPr>
      <w:rFonts w:ascii="Times New Roman" w:eastAsia="Times New Roman" w:hAnsi="Times New Roman" w:cs="Times New Roman"/>
      <w:sz w:val="24"/>
      <w:szCs w:val="24"/>
    </w:rPr>
  </w:style>
  <w:style w:type="paragraph" w:styleId="Index3">
    <w:name w:val="index 3"/>
    <w:basedOn w:val="Normal"/>
    <w:next w:val="Normal"/>
    <w:autoRedefine/>
    <w:uiPriority w:val="99"/>
    <w:semiHidden/>
    <w:unhideWhenUsed/>
    <w:rsid w:val="004925C7"/>
    <w:pPr>
      <w:spacing w:after="0" w:line="240" w:lineRule="auto"/>
      <w:ind w:left="720" w:hanging="240"/>
    </w:pPr>
    <w:rPr>
      <w:rFonts w:ascii="Times New Roman" w:eastAsia="Times New Roman" w:hAnsi="Times New Roman" w:cs="Times New Roman"/>
      <w:sz w:val="24"/>
      <w:szCs w:val="24"/>
    </w:rPr>
  </w:style>
  <w:style w:type="paragraph" w:styleId="Index4">
    <w:name w:val="index 4"/>
    <w:basedOn w:val="Normal"/>
    <w:next w:val="Normal"/>
    <w:autoRedefine/>
    <w:uiPriority w:val="99"/>
    <w:semiHidden/>
    <w:unhideWhenUsed/>
    <w:rsid w:val="004925C7"/>
    <w:pPr>
      <w:spacing w:after="0" w:line="240" w:lineRule="auto"/>
      <w:ind w:left="960" w:hanging="240"/>
    </w:pPr>
    <w:rPr>
      <w:rFonts w:ascii="Times New Roman" w:eastAsia="Times New Roman" w:hAnsi="Times New Roman" w:cs="Times New Roman"/>
      <w:sz w:val="24"/>
      <w:szCs w:val="24"/>
    </w:rPr>
  </w:style>
  <w:style w:type="paragraph" w:styleId="Index5">
    <w:name w:val="index 5"/>
    <w:basedOn w:val="Normal"/>
    <w:next w:val="Normal"/>
    <w:autoRedefine/>
    <w:uiPriority w:val="99"/>
    <w:semiHidden/>
    <w:unhideWhenUsed/>
    <w:rsid w:val="004925C7"/>
    <w:pPr>
      <w:spacing w:after="0" w:line="240" w:lineRule="auto"/>
      <w:ind w:left="1200" w:hanging="240"/>
    </w:pPr>
    <w:rPr>
      <w:rFonts w:ascii="Times New Roman" w:eastAsia="Times New Roman" w:hAnsi="Times New Roman" w:cs="Times New Roman"/>
      <w:sz w:val="24"/>
      <w:szCs w:val="24"/>
    </w:rPr>
  </w:style>
  <w:style w:type="paragraph" w:styleId="Index6">
    <w:name w:val="index 6"/>
    <w:basedOn w:val="Normal"/>
    <w:next w:val="Normal"/>
    <w:autoRedefine/>
    <w:uiPriority w:val="99"/>
    <w:semiHidden/>
    <w:unhideWhenUsed/>
    <w:rsid w:val="004925C7"/>
    <w:pPr>
      <w:spacing w:after="0" w:line="240" w:lineRule="auto"/>
      <w:ind w:left="1440" w:hanging="240"/>
    </w:pPr>
    <w:rPr>
      <w:rFonts w:ascii="Times New Roman" w:eastAsia="Times New Roman" w:hAnsi="Times New Roman" w:cs="Times New Roman"/>
      <w:sz w:val="24"/>
      <w:szCs w:val="24"/>
    </w:rPr>
  </w:style>
  <w:style w:type="paragraph" w:styleId="Index7">
    <w:name w:val="index 7"/>
    <w:basedOn w:val="Normal"/>
    <w:next w:val="Normal"/>
    <w:autoRedefine/>
    <w:uiPriority w:val="99"/>
    <w:semiHidden/>
    <w:unhideWhenUsed/>
    <w:rsid w:val="004925C7"/>
    <w:pPr>
      <w:spacing w:after="0" w:line="240" w:lineRule="auto"/>
      <w:ind w:left="1680" w:hanging="240"/>
    </w:pPr>
    <w:rPr>
      <w:rFonts w:ascii="Times New Roman" w:eastAsia="Times New Roman" w:hAnsi="Times New Roman" w:cs="Times New Roman"/>
      <w:sz w:val="24"/>
      <w:szCs w:val="24"/>
    </w:rPr>
  </w:style>
  <w:style w:type="paragraph" w:styleId="Index8">
    <w:name w:val="index 8"/>
    <w:basedOn w:val="Normal"/>
    <w:next w:val="Normal"/>
    <w:autoRedefine/>
    <w:uiPriority w:val="99"/>
    <w:semiHidden/>
    <w:unhideWhenUsed/>
    <w:rsid w:val="004925C7"/>
    <w:pPr>
      <w:spacing w:after="0" w:line="240" w:lineRule="auto"/>
      <w:ind w:left="1920" w:hanging="240"/>
    </w:pPr>
    <w:rPr>
      <w:rFonts w:ascii="Times New Roman" w:eastAsia="Times New Roman" w:hAnsi="Times New Roman" w:cs="Times New Roman"/>
      <w:sz w:val="24"/>
      <w:szCs w:val="24"/>
    </w:rPr>
  </w:style>
  <w:style w:type="paragraph" w:styleId="Index9">
    <w:name w:val="index 9"/>
    <w:basedOn w:val="Normal"/>
    <w:next w:val="Normal"/>
    <w:autoRedefine/>
    <w:uiPriority w:val="99"/>
    <w:semiHidden/>
    <w:unhideWhenUsed/>
    <w:rsid w:val="004925C7"/>
    <w:pPr>
      <w:spacing w:after="0" w:line="240" w:lineRule="auto"/>
      <w:ind w:left="2160" w:hanging="240"/>
    </w:pPr>
    <w:rPr>
      <w:rFonts w:ascii="Times New Roman" w:eastAsia="Times New Roman" w:hAnsi="Times New Roman" w:cs="Times New Roman"/>
      <w:sz w:val="24"/>
      <w:szCs w:val="24"/>
    </w:rPr>
  </w:style>
  <w:style w:type="paragraph" w:styleId="IndexHeading">
    <w:name w:val="index heading"/>
    <w:basedOn w:val="Normal"/>
    <w:next w:val="Index1"/>
    <w:uiPriority w:val="99"/>
    <w:semiHidden/>
    <w:unhideWhenUsed/>
    <w:rsid w:val="004925C7"/>
    <w:pPr>
      <w:spacing w:after="0" w:line="240" w:lineRule="auto"/>
    </w:pPr>
    <w:rPr>
      <w:rFonts w:asciiTheme="majorHAnsi" w:eastAsiaTheme="majorEastAsia" w:hAnsiTheme="majorHAnsi" w:cstheme="majorBidi"/>
      <w:b/>
      <w:bCs/>
      <w:sz w:val="24"/>
      <w:szCs w:val="24"/>
    </w:rPr>
  </w:style>
  <w:style w:type="paragraph" w:styleId="IntenseQuote">
    <w:name w:val="Intense Quote"/>
    <w:basedOn w:val="Normal"/>
    <w:next w:val="Normal"/>
    <w:link w:val="IntenseQuoteChar"/>
    <w:uiPriority w:val="30"/>
    <w:qFormat/>
    <w:rsid w:val="004925C7"/>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rPr>
  </w:style>
  <w:style w:type="character" w:customStyle="1" w:styleId="IntenseQuoteChar">
    <w:name w:val="Intense Quote Char"/>
    <w:basedOn w:val="DefaultParagraphFont"/>
    <w:link w:val="IntenseQuote"/>
    <w:uiPriority w:val="30"/>
    <w:rsid w:val="004925C7"/>
    <w:rPr>
      <w:rFonts w:ascii="Times New Roman" w:eastAsia="Times New Roman" w:hAnsi="Times New Roman" w:cs="Times New Roman"/>
      <w:b/>
      <w:bCs/>
      <w:i/>
      <w:iCs/>
      <w:color w:val="4F81BD" w:themeColor="accent1"/>
      <w:sz w:val="24"/>
      <w:szCs w:val="24"/>
    </w:rPr>
  </w:style>
  <w:style w:type="paragraph" w:styleId="List">
    <w:name w:val="List"/>
    <w:basedOn w:val="Normal"/>
    <w:uiPriority w:val="99"/>
    <w:semiHidden/>
    <w:unhideWhenUsed/>
    <w:rsid w:val="004925C7"/>
    <w:pPr>
      <w:spacing w:after="0" w:line="240" w:lineRule="auto"/>
      <w:ind w:left="283" w:hanging="283"/>
      <w:contextualSpacing/>
    </w:pPr>
    <w:rPr>
      <w:rFonts w:ascii="Times New Roman" w:eastAsia="Times New Roman" w:hAnsi="Times New Roman" w:cs="Times New Roman"/>
      <w:sz w:val="24"/>
      <w:szCs w:val="24"/>
    </w:rPr>
  </w:style>
  <w:style w:type="paragraph" w:styleId="List2">
    <w:name w:val="List 2"/>
    <w:basedOn w:val="Normal"/>
    <w:uiPriority w:val="99"/>
    <w:semiHidden/>
    <w:unhideWhenUsed/>
    <w:rsid w:val="004925C7"/>
    <w:pPr>
      <w:spacing w:after="0" w:line="240" w:lineRule="auto"/>
      <w:ind w:left="566" w:hanging="283"/>
      <w:contextualSpacing/>
    </w:pPr>
    <w:rPr>
      <w:rFonts w:ascii="Times New Roman" w:eastAsia="Times New Roman" w:hAnsi="Times New Roman" w:cs="Times New Roman"/>
      <w:sz w:val="24"/>
      <w:szCs w:val="24"/>
    </w:rPr>
  </w:style>
  <w:style w:type="paragraph" w:styleId="List3">
    <w:name w:val="List 3"/>
    <w:basedOn w:val="Normal"/>
    <w:uiPriority w:val="99"/>
    <w:semiHidden/>
    <w:unhideWhenUsed/>
    <w:rsid w:val="004925C7"/>
    <w:pPr>
      <w:spacing w:after="0" w:line="240" w:lineRule="auto"/>
      <w:ind w:left="849" w:hanging="283"/>
      <w:contextualSpacing/>
    </w:pPr>
    <w:rPr>
      <w:rFonts w:ascii="Times New Roman" w:eastAsia="Times New Roman" w:hAnsi="Times New Roman" w:cs="Times New Roman"/>
      <w:sz w:val="24"/>
      <w:szCs w:val="24"/>
    </w:rPr>
  </w:style>
  <w:style w:type="paragraph" w:styleId="List4">
    <w:name w:val="List 4"/>
    <w:basedOn w:val="Normal"/>
    <w:uiPriority w:val="99"/>
    <w:semiHidden/>
    <w:unhideWhenUsed/>
    <w:rsid w:val="004925C7"/>
    <w:pPr>
      <w:spacing w:after="0" w:line="240" w:lineRule="auto"/>
      <w:ind w:left="1132" w:hanging="283"/>
      <w:contextualSpacing/>
    </w:pPr>
    <w:rPr>
      <w:rFonts w:ascii="Times New Roman" w:eastAsia="Times New Roman" w:hAnsi="Times New Roman" w:cs="Times New Roman"/>
      <w:sz w:val="24"/>
      <w:szCs w:val="24"/>
    </w:rPr>
  </w:style>
  <w:style w:type="paragraph" w:styleId="List5">
    <w:name w:val="List 5"/>
    <w:basedOn w:val="Normal"/>
    <w:uiPriority w:val="99"/>
    <w:semiHidden/>
    <w:unhideWhenUsed/>
    <w:rsid w:val="004925C7"/>
    <w:pPr>
      <w:spacing w:after="0" w:line="240" w:lineRule="auto"/>
      <w:ind w:left="1415" w:hanging="283"/>
      <w:contextualSpacing/>
    </w:pPr>
    <w:rPr>
      <w:rFonts w:ascii="Times New Roman" w:eastAsia="Times New Roman" w:hAnsi="Times New Roman" w:cs="Times New Roman"/>
      <w:sz w:val="24"/>
      <w:szCs w:val="24"/>
    </w:rPr>
  </w:style>
  <w:style w:type="paragraph" w:styleId="ListBullet">
    <w:name w:val="List Bullet"/>
    <w:basedOn w:val="Normal"/>
    <w:uiPriority w:val="99"/>
    <w:semiHidden/>
    <w:unhideWhenUsed/>
    <w:rsid w:val="004925C7"/>
    <w:pPr>
      <w:numPr>
        <w:numId w:val="1"/>
      </w:numPr>
      <w:spacing w:after="0" w:line="240" w:lineRule="auto"/>
      <w:contextualSpacing/>
    </w:pPr>
    <w:rPr>
      <w:rFonts w:ascii="Times New Roman" w:eastAsia="Times New Roman" w:hAnsi="Times New Roman" w:cs="Times New Roman"/>
      <w:sz w:val="24"/>
      <w:szCs w:val="24"/>
    </w:rPr>
  </w:style>
  <w:style w:type="paragraph" w:styleId="ListBullet2">
    <w:name w:val="List Bullet 2"/>
    <w:basedOn w:val="Normal"/>
    <w:uiPriority w:val="99"/>
    <w:semiHidden/>
    <w:unhideWhenUsed/>
    <w:rsid w:val="004925C7"/>
    <w:pPr>
      <w:numPr>
        <w:numId w:val="2"/>
      </w:numPr>
      <w:spacing w:after="0" w:line="240" w:lineRule="auto"/>
      <w:contextualSpacing/>
    </w:pPr>
    <w:rPr>
      <w:rFonts w:ascii="Times New Roman" w:eastAsia="Times New Roman" w:hAnsi="Times New Roman" w:cs="Times New Roman"/>
      <w:sz w:val="24"/>
      <w:szCs w:val="24"/>
    </w:rPr>
  </w:style>
  <w:style w:type="paragraph" w:styleId="ListBullet3">
    <w:name w:val="List Bullet 3"/>
    <w:basedOn w:val="Normal"/>
    <w:uiPriority w:val="99"/>
    <w:semiHidden/>
    <w:unhideWhenUsed/>
    <w:rsid w:val="004925C7"/>
    <w:pPr>
      <w:numPr>
        <w:numId w:val="3"/>
      </w:numPr>
      <w:spacing w:after="0" w:line="240" w:lineRule="auto"/>
      <w:contextualSpacing/>
    </w:pPr>
    <w:rPr>
      <w:rFonts w:ascii="Times New Roman" w:eastAsia="Times New Roman" w:hAnsi="Times New Roman" w:cs="Times New Roman"/>
      <w:sz w:val="24"/>
      <w:szCs w:val="24"/>
    </w:rPr>
  </w:style>
  <w:style w:type="paragraph" w:styleId="ListBullet4">
    <w:name w:val="List Bullet 4"/>
    <w:basedOn w:val="Normal"/>
    <w:uiPriority w:val="99"/>
    <w:semiHidden/>
    <w:unhideWhenUsed/>
    <w:rsid w:val="004925C7"/>
    <w:pPr>
      <w:numPr>
        <w:numId w:val="4"/>
      </w:numPr>
      <w:spacing w:after="0" w:line="240" w:lineRule="auto"/>
      <w:contextualSpacing/>
    </w:pPr>
    <w:rPr>
      <w:rFonts w:ascii="Times New Roman" w:eastAsia="Times New Roman" w:hAnsi="Times New Roman" w:cs="Times New Roman"/>
      <w:sz w:val="24"/>
      <w:szCs w:val="24"/>
    </w:rPr>
  </w:style>
  <w:style w:type="paragraph" w:styleId="ListBullet5">
    <w:name w:val="List Bullet 5"/>
    <w:basedOn w:val="Normal"/>
    <w:uiPriority w:val="99"/>
    <w:semiHidden/>
    <w:unhideWhenUsed/>
    <w:rsid w:val="004925C7"/>
    <w:pPr>
      <w:numPr>
        <w:numId w:val="5"/>
      </w:numPr>
      <w:spacing w:after="0" w:line="240" w:lineRule="auto"/>
      <w:contextualSpacing/>
    </w:pPr>
    <w:rPr>
      <w:rFonts w:ascii="Times New Roman" w:eastAsia="Times New Roman" w:hAnsi="Times New Roman" w:cs="Times New Roman"/>
      <w:sz w:val="24"/>
      <w:szCs w:val="24"/>
    </w:rPr>
  </w:style>
  <w:style w:type="paragraph" w:styleId="ListContinue">
    <w:name w:val="List Continue"/>
    <w:basedOn w:val="Normal"/>
    <w:uiPriority w:val="99"/>
    <w:semiHidden/>
    <w:unhideWhenUsed/>
    <w:rsid w:val="004925C7"/>
    <w:pPr>
      <w:spacing w:after="120" w:line="240" w:lineRule="auto"/>
      <w:ind w:left="283"/>
      <w:contextualSpacing/>
    </w:pPr>
    <w:rPr>
      <w:rFonts w:ascii="Times New Roman" w:eastAsia="Times New Roman" w:hAnsi="Times New Roman" w:cs="Times New Roman"/>
      <w:sz w:val="24"/>
      <w:szCs w:val="24"/>
    </w:rPr>
  </w:style>
  <w:style w:type="paragraph" w:styleId="ListContinue2">
    <w:name w:val="List Continue 2"/>
    <w:basedOn w:val="Normal"/>
    <w:uiPriority w:val="99"/>
    <w:semiHidden/>
    <w:unhideWhenUsed/>
    <w:rsid w:val="004925C7"/>
    <w:pPr>
      <w:spacing w:after="120" w:line="240" w:lineRule="auto"/>
      <w:ind w:left="566"/>
      <w:contextualSpacing/>
    </w:pPr>
    <w:rPr>
      <w:rFonts w:ascii="Times New Roman" w:eastAsia="Times New Roman" w:hAnsi="Times New Roman" w:cs="Times New Roman"/>
      <w:sz w:val="24"/>
      <w:szCs w:val="24"/>
    </w:rPr>
  </w:style>
  <w:style w:type="paragraph" w:styleId="ListContinue3">
    <w:name w:val="List Continue 3"/>
    <w:basedOn w:val="Normal"/>
    <w:uiPriority w:val="99"/>
    <w:semiHidden/>
    <w:unhideWhenUsed/>
    <w:rsid w:val="004925C7"/>
    <w:pPr>
      <w:spacing w:after="120" w:line="240" w:lineRule="auto"/>
      <w:ind w:left="849"/>
      <w:contextualSpacing/>
    </w:pPr>
    <w:rPr>
      <w:rFonts w:ascii="Times New Roman" w:eastAsia="Times New Roman" w:hAnsi="Times New Roman" w:cs="Times New Roman"/>
      <w:sz w:val="24"/>
      <w:szCs w:val="24"/>
    </w:rPr>
  </w:style>
  <w:style w:type="paragraph" w:styleId="ListContinue4">
    <w:name w:val="List Continue 4"/>
    <w:basedOn w:val="Normal"/>
    <w:uiPriority w:val="99"/>
    <w:semiHidden/>
    <w:unhideWhenUsed/>
    <w:rsid w:val="004925C7"/>
    <w:pPr>
      <w:spacing w:after="120" w:line="240" w:lineRule="auto"/>
      <w:ind w:left="1132"/>
      <w:contextualSpacing/>
    </w:pPr>
    <w:rPr>
      <w:rFonts w:ascii="Times New Roman" w:eastAsia="Times New Roman" w:hAnsi="Times New Roman" w:cs="Times New Roman"/>
      <w:sz w:val="24"/>
      <w:szCs w:val="24"/>
    </w:rPr>
  </w:style>
  <w:style w:type="paragraph" w:styleId="ListContinue5">
    <w:name w:val="List Continue 5"/>
    <w:basedOn w:val="Normal"/>
    <w:uiPriority w:val="99"/>
    <w:semiHidden/>
    <w:unhideWhenUsed/>
    <w:rsid w:val="004925C7"/>
    <w:pPr>
      <w:spacing w:after="120" w:line="240" w:lineRule="auto"/>
      <w:ind w:left="1415"/>
      <w:contextualSpacing/>
    </w:pPr>
    <w:rPr>
      <w:rFonts w:ascii="Times New Roman" w:eastAsia="Times New Roman" w:hAnsi="Times New Roman" w:cs="Times New Roman"/>
      <w:sz w:val="24"/>
      <w:szCs w:val="24"/>
    </w:rPr>
  </w:style>
  <w:style w:type="paragraph" w:styleId="ListNumber">
    <w:name w:val="List Number"/>
    <w:basedOn w:val="Normal"/>
    <w:uiPriority w:val="99"/>
    <w:semiHidden/>
    <w:unhideWhenUsed/>
    <w:rsid w:val="004925C7"/>
    <w:pPr>
      <w:numPr>
        <w:numId w:val="6"/>
      </w:numPr>
      <w:spacing w:after="0" w:line="240" w:lineRule="auto"/>
      <w:ind w:left="0" w:firstLine="0"/>
      <w:contextualSpacing/>
    </w:pPr>
    <w:rPr>
      <w:rFonts w:ascii="Times New Roman" w:eastAsia="Times New Roman" w:hAnsi="Times New Roman" w:cs="Times New Roman"/>
      <w:sz w:val="24"/>
      <w:szCs w:val="24"/>
    </w:rPr>
  </w:style>
  <w:style w:type="paragraph" w:styleId="ListNumber2">
    <w:name w:val="List Number 2"/>
    <w:basedOn w:val="Normal"/>
    <w:uiPriority w:val="99"/>
    <w:semiHidden/>
    <w:unhideWhenUsed/>
    <w:rsid w:val="004925C7"/>
    <w:pPr>
      <w:numPr>
        <w:numId w:val="7"/>
      </w:numPr>
      <w:spacing w:after="0" w:line="240" w:lineRule="auto"/>
      <w:contextualSpacing/>
    </w:pPr>
    <w:rPr>
      <w:rFonts w:ascii="Times New Roman" w:eastAsia="Times New Roman" w:hAnsi="Times New Roman" w:cs="Times New Roman"/>
      <w:sz w:val="24"/>
      <w:szCs w:val="24"/>
    </w:rPr>
  </w:style>
  <w:style w:type="paragraph" w:styleId="ListNumber3">
    <w:name w:val="List Number 3"/>
    <w:basedOn w:val="Normal"/>
    <w:uiPriority w:val="99"/>
    <w:semiHidden/>
    <w:unhideWhenUsed/>
    <w:rsid w:val="004925C7"/>
    <w:pPr>
      <w:numPr>
        <w:numId w:val="8"/>
      </w:numPr>
      <w:spacing w:after="0" w:line="240" w:lineRule="auto"/>
      <w:contextualSpacing/>
    </w:pPr>
    <w:rPr>
      <w:rFonts w:ascii="Times New Roman" w:eastAsia="Times New Roman" w:hAnsi="Times New Roman" w:cs="Times New Roman"/>
      <w:sz w:val="24"/>
      <w:szCs w:val="24"/>
    </w:rPr>
  </w:style>
  <w:style w:type="paragraph" w:styleId="ListNumber4">
    <w:name w:val="List Number 4"/>
    <w:basedOn w:val="Normal"/>
    <w:uiPriority w:val="99"/>
    <w:semiHidden/>
    <w:unhideWhenUsed/>
    <w:rsid w:val="004925C7"/>
    <w:pPr>
      <w:numPr>
        <w:numId w:val="9"/>
      </w:numPr>
      <w:spacing w:after="0" w:line="240" w:lineRule="auto"/>
      <w:contextualSpacing/>
    </w:pPr>
    <w:rPr>
      <w:rFonts w:ascii="Times New Roman" w:eastAsia="Times New Roman" w:hAnsi="Times New Roman" w:cs="Times New Roman"/>
      <w:sz w:val="24"/>
      <w:szCs w:val="24"/>
    </w:rPr>
  </w:style>
  <w:style w:type="paragraph" w:styleId="ListNumber5">
    <w:name w:val="List Number 5"/>
    <w:basedOn w:val="Normal"/>
    <w:uiPriority w:val="99"/>
    <w:semiHidden/>
    <w:unhideWhenUsed/>
    <w:rsid w:val="004925C7"/>
    <w:pPr>
      <w:numPr>
        <w:numId w:val="10"/>
      </w:numPr>
      <w:spacing w:after="0" w:line="240" w:lineRule="auto"/>
      <w:contextualSpacing/>
    </w:pPr>
    <w:rPr>
      <w:rFonts w:ascii="Times New Roman" w:eastAsia="Times New Roman" w:hAnsi="Times New Roman" w:cs="Times New Roman"/>
      <w:sz w:val="24"/>
      <w:szCs w:val="24"/>
    </w:rPr>
  </w:style>
  <w:style w:type="paragraph" w:styleId="MacroText">
    <w:name w:val="macro"/>
    <w:link w:val="MacroTextChar"/>
    <w:uiPriority w:val="99"/>
    <w:semiHidden/>
    <w:unhideWhenUsed/>
    <w:rsid w:val="004925C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4925C7"/>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4925C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925C7"/>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qFormat/>
    <w:rsid w:val="004925C7"/>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925C7"/>
    <w:pPr>
      <w:spacing w:after="0" w:line="240" w:lineRule="auto"/>
    </w:pPr>
    <w:rPr>
      <w:rFonts w:ascii="Times New Roman" w:eastAsia="Times New Roman" w:hAnsi="Times New Roman" w:cs="Times New Roman"/>
      <w:sz w:val="24"/>
      <w:szCs w:val="24"/>
    </w:rPr>
  </w:style>
  <w:style w:type="paragraph" w:styleId="NormalIndent">
    <w:name w:val="Normal Indent"/>
    <w:basedOn w:val="Normal"/>
    <w:uiPriority w:val="99"/>
    <w:semiHidden/>
    <w:unhideWhenUsed/>
    <w:rsid w:val="004925C7"/>
    <w:pPr>
      <w:spacing w:after="0" w:line="240" w:lineRule="auto"/>
      <w:ind w:left="720"/>
    </w:pPr>
    <w:rPr>
      <w:rFonts w:ascii="Times New Roman" w:eastAsia="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4925C7"/>
    <w:pPr>
      <w:spacing w:after="0" w:line="240" w:lineRule="auto"/>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uiPriority w:val="99"/>
    <w:semiHidden/>
    <w:rsid w:val="004925C7"/>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4925C7"/>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4925C7"/>
    <w:rPr>
      <w:rFonts w:ascii="Consolas" w:eastAsia="Times New Roman" w:hAnsi="Consolas" w:cs="Times New Roman"/>
      <w:sz w:val="21"/>
      <w:szCs w:val="21"/>
    </w:rPr>
  </w:style>
  <w:style w:type="paragraph" w:styleId="Quote">
    <w:name w:val="Quote"/>
    <w:basedOn w:val="Normal"/>
    <w:next w:val="Normal"/>
    <w:link w:val="QuoteChar"/>
    <w:uiPriority w:val="29"/>
    <w:qFormat/>
    <w:rsid w:val="004925C7"/>
    <w:pPr>
      <w:spacing w:after="0" w:line="240" w:lineRule="auto"/>
    </w:pPr>
    <w:rPr>
      <w:rFonts w:ascii="Times New Roman" w:eastAsia="Times New Roman" w:hAnsi="Times New Roman" w:cs="Times New Roman"/>
      <w:i/>
      <w:iCs/>
      <w:color w:val="000000" w:themeColor="text1"/>
      <w:sz w:val="24"/>
      <w:szCs w:val="24"/>
    </w:rPr>
  </w:style>
  <w:style w:type="character" w:customStyle="1" w:styleId="QuoteChar">
    <w:name w:val="Quote Char"/>
    <w:basedOn w:val="DefaultParagraphFont"/>
    <w:link w:val="Quote"/>
    <w:uiPriority w:val="29"/>
    <w:rsid w:val="004925C7"/>
    <w:rPr>
      <w:rFonts w:ascii="Times New Roman" w:eastAsia="Times New Roman" w:hAnsi="Times New Roman" w:cs="Times New Roman"/>
      <w:i/>
      <w:iCs/>
      <w:color w:val="000000" w:themeColor="text1"/>
      <w:sz w:val="24"/>
      <w:szCs w:val="24"/>
    </w:rPr>
  </w:style>
  <w:style w:type="paragraph" w:styleId="Salutation">
    <w:name w:val="Salutation"/>
    <w:basedOn w:val="Normal"/>
    <w:next w:val="Normal"/>
    <w:link w:val="SalutationChar"/>
    <w:uiPriority w:val="99"/>
    <w:semiHidden/>
    <w:unhideWhenUsed/>
    <w:rsid w:val="004925C7"/>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uiPriority w:val="99"/>
    <w:semiHidden/>
    <w:rsid w:val="004925C7"/>
    <w:rPr>
      <w:rFonts w:ascii="Times New Roman" w:eastAsia="Times New Roman" w:hAnsi="Times New Roman" w:cs="Times New Roman"/>
      <w:sz w:val="24"/>
      <w:szCs w:val="24"/>
    </w:rPr>
  </w:style>
  <w:style w:type="paragraph" w:styleId="Signature">
    <w:name w:val="Signature"/>
    <w:basedOn w:val="Normal"/>
    <w:link w:val="SignatureChar"/>
    <w:uiPriority w:val="99"/>
    <w:semiHidden/>
    <w:unhideWhenUsed/>
    <w:rsid w:val="004925C7"/>
    <w:pPr>
      <w:spacing w:after="0" w:line="240" w:lineRule="auto"/>
      <w:ind w:left="4252"/>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uiPriority w:val="99"/>
    <w:semiHidden/>
    <w:rsid w:val="004925C7"/>
    <w:rPr>
      <w:rFonts w:ascii="Times New Roman" w:eastAsia="Times New Roman" w:hAnsi="Times New Roman" w:cs="Times New Roman"/>
      <w:sz w:val="24"/>
      <w:szCs w:val="24"/>
    </w:rPr>
  </w:style>
  <w:style w:type="paragraph" w:styleId="Subtitle">
    <w:name w:val="Subtitle"/>
    <w:basedOn w:val="Normal"/>
    <w:next w:val="Normal"/>
    <w:link w:val="SubtitleChar"/>
    <w:qFormat/>
    <w:rsid w:val="004925C7"/>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4925C7"/>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4925C7"/>
    <w:pPr>
      <w:spacing w:after="0" w:line="240" w:lineRule="auto"/>
      <w:ind w:left="240" w:hanging="240"/>
    </w:pPr>
    <w:rPr>
      <w:rFonts w:ascii="Times New Roman" w:eastAsia="Times New Roman" w:hAnsi="Times New Roman" w:cs="Times New Roman"/>
      <w:sz w:val="24"/>
      <w:szCs w:val="24"/>
    </w:rPr>
  </w:style>
  <w:style w:type="paragraph" w:styleId="TableofFigures">
    <w:name w:val="table of figures"/>
    <w:basedOn w:val="Normal"/>
    <w:next w:val="Normal"/>
    <w:uiPriority w:val="99"/>
    <w:unhideWhenUsed/>
    <w:rsid w:val="00934025"/>
    <w:pPr>
      <w:spacing w:after="0" w:line="240" w:lineRule="auto"/>
    </w:pPr>
    <w:rPr>
      <w:rFonts w:ascii="Arial" w:eastAsia="Times New Roman" w:hAnsi="Arial" w:cs="Times New Roman"/>
      <w:szCs w:val="24"/>
    </w:rPr>
  </w:style>
  <w:style w:type="paragraph" w:styleId="Title">
    <w:name w:val="Title"/>
    <w:basedOn w:val="Normal"/>
    <w:next w:val="Normal"/>
    <w:link w:val="TitleChar"/>
    <w:qFormat/>
    <w:rsid w:val="004925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925C7"/>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4925C7"/>
    <w:pPr>
      <w:spacing w:before="120" w:after="0" w:line="240" w:lineRule="auto"/>
    </w:pPr>
    <w:rPr>
      <w:rFonts w:asciiTheme="majorHAnsi" w:eastAsiaTheme="majorEastAsia" w:hAnsiTheme="majorHAnsi" w:cstheme="majorBidi"/>
      <w:b/>
      <w:bCs/>
      <w:sz w:val="24"/>
      <w:szCs w:val="24"/>
    </w:rPr>
  </w:style>
  <w:style w:type="paragraph" w:styleId="TOC3">
    <w:name w:val="toc 3"/>
    <w:basedOn w:val="Normal"/>
    <w:next w:val="Normal"/>
    <w:autoRedefine/>
    <w:rsid w:val="004925C7"/>
    <w:pPr>
      <w:spacing w:after="100" w:line="240" w:lineRule="auto"/>
      <w:ind w:left="480"/>
    </w:pPr>
    <w:rPr>
      <w:rFonts w:ascii="Times New Roman" w:eastAsia="Times New Roman" w:hAnsi="Times New Roman" w:cs="Times New Roman"/>
      <w:sz w:val="24"/>
      <w:szCs w:val="24"/>
    </w:rPr>
  </w:style>
  <w:style w:type="paragraph" w:styleId="TOC4">
    <w:name w:val="toc 4"/>
    <w:basedOn w:val="Normal"/>
    <w:next w:val="Normal"/>
    <w:autoRedefine/>
    <w:rsid w:val="004925C7"/>
    <w:pPr>
      <w:spacing w:after="10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rsid w:val="004925C7"/>
    <w:pPr>
      <w:spacing w:after="10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rsid w:val="004925C7"/>
    <w:pPr>
      <w:spacing w:after="10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rsid w:val="004925C7"/>
    <w:pPr>
      <w:spacing w:after="10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rsid w:val="004925C7"/>
    <w:pPr>
      <w:spacing w:after="10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rsid w:val="004925C7"/>
    <w:pPr>
      <w:spacing w:after="100" w:line="240" w:lineRule="auto"/>
      <w:ind w:left="1920"/>
    </w:pPr>
    <w:rPr>
      <w:rFonts w:ascii="Times New Roman" w:eastAsia="Times New Roman" w:hAnsi="Times New Roman" w:cs="Times New Roman"/>
      <w:sz w:val="24"/>
      <w:szCs w:val="24"/>
    </w:rPr>
  </w:style>
  <w:style w:type="paragraph" w:customStyle="1" w:styleId="listbulletround1">
    <w:name w:val="listbulletround1"/>
    <w:basedOn w:val="Normal"/>
    <w:rsid w:val="004925C7"/>
    <w:pPr>
      <w:numPr>
        <w:numId w:val="11"/>
      </w:numPr>
      <w:spacing w:before="120" w:after="120" w:line="240" w:lineRule="auto"/>
    </w:pPr>
    <w:rPr>
      <w:rFonts w:ascii="Arial" w:eastAsia="Times New Roman" w:hAnsi="Arial" w:cs="Times New Roman"/>
      <w:color w:val="000000"/>
      <w:sz w:val="20"/>
      <w:szCs w:val="20"/>
    </w:rPr>
  </w:style>
  <w:style w:type="character" w:customStyle="1" w:styleId="apple-converted-space">
    <w:name w:val="apple-converted-space"/>
    <w:basedOn w:val="DefaultParagraphFont"/>
    <w:rsid w:val="00E44A38"/>
  </w:style>
  <w:style w:type="character" w:styleId="Strong">
    <w:name w:val="Strong"/>
    <w:basedOn w:val="DefaultParagraphFont"/>
    <w:uiPriority w:val="22"/>
    <w:qFormat/>
    <w:rsid w:val="000B4506"/>
    <w:rPr>
      <w:b/>
      <w:bCs/>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rsid w:val="00972401"/>
  </w:style>
  <w:style w:type="character" w:customStyle="1" w:styleId="e24kjd">
    <w:name w:val="e24kjd"/>
    <w:basedOn w:val="DefaultParagraphFont"/>
    <w:rsid w:val="00CB23A7"/>
  </w:style>
  <w:style w:type="paragraph" w:customStyle="1" w:styleId="Body">
    <w:name w:val="Body"/>
    <w:rsid w:val="00FE35E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rPr>
  </w:style>
  <w:style w:type="paragraph" w:customStyle="1" w:styleId="subheading">
    <w:name w:val="subheading"/>
    <w:basedOn w:val="Normal"/>
    <w:rsid w:val="00BE50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0">
    <w:name w:val="default"/>
    <w:basedOn w:val="Normal"/>
    <w:rsid w:val="00BE50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olistparagraph0">
    <w:name w:val="msolistparagraph"/>
    <w:basedOn w:val="Normal"/>
    <w:rsid w:val="00ED6229"/>
    <w:pPr>
      <w:spacing w:after="0" w:line="240" w:lineRule="auto"/>
      <w:ind w:left="720"/>
    </w:pPr>
    <w:rPr>
      <w:rFonts w:ascii="Calibri" w:eastAsia="Calibri" w:hAnsi="Calibri" w:cs="Times New Roman"/>
      <w:lang w:eastAsia="en-GB"/>
    </w:rPr>
  </w:style>
  <w:style w:type="character" w:styleId="EndnoteReference">
    <w:name w:val="endnote reference"/>
    <w:basedOn w:val="DefaultParagraphFont"/>
    <w:semiHidden/>
    <w:unhideWhenUsed/>
    <w:rsid w:val="00391490"/>
    <w:rPr>
      <w:vertAlign w:val="superscript"/>
    </w:rPr>
  </w:style>
  <w:style w:type="paragraph" w:styleId="Revision">
    <w:name w:val="Revision"/>
    <w:hidden/>
    <w:uiPriority w:val="99"/>
    <w:semiHidden/>
    <w:rsid w:val="00DF4491"/>
    <w:pPr>
      <w:spacing w:after="0" w:line="240" w:lineRule="auto"/>
    </w:pPr>
  </w:style>
  <w:style w:type="table" w:customStyle="1" w:styleId="TableGrid0">
    <w:name w:val="TableGrid"/>
    <w:rsid w:val="00963FCC"/>
    <w:pPr>
      <w:spacing w:after="0" w:line="240" w:lineRule="auto"/>
    </w:pPr>
    <w:rPr>
      <w:rFonts w:eastAsiaTheme="minorEastAsia"/>
      <w:lang w:eastAsia="en-GB"/>
    </w:rPr>
    <w:tblPr>
      <w:tblCellMar>
        <w:top w:w="0" w:type="dxa"/>
        <w:left w:w="0" w:type="dxa"/>
        <w:bottom w:w="0" w:type="dxa"/>
        <w:right w:w="0" w:type="dxa"/>
      </w:tblCellMar>
    </w:tblPr>
  </w:style>
  <w:style w:type="table" w:styleId="LightShading-Accent3">
    <w:name w:val="Light Shading Accent 3"/>
    <w:basedOn w:val="TableNormal"/>
    <w:uiPriority w:val="60"/>
    <w:rsid w:val="00963FCC"/>
    <w:pPr>
      <w:spacing w:after="0" w:line="240" w:lineRule="auto"/>
    </w:pPr>
    <w:rPr>
      <w:rFonts w:eastAsiaTheme="minorEastAsia"/>
      <w:color w:val="76923C" w:themeColor="accent3" w:themeShade="BF"/>
      <w:lang w:eastAsia="en-GB"/>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963FCC"/>
    <w:pPr>
      <w:spacing w:after="0" w:line="240" w:lineRule="auto"/>
    </w:pPr>
    <w:rPr>
      <w:rFonts w:eastAsiaTheme="minorEastAsia"/>
      <w:color w:val="943634" w:themeColor="accent2" w:themeShade="BF"/>
      <w:lang w:eastAsia="en-GB"/>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xmsonormal">
    <w:name w:val="x_msonormal"/>
    <w:basedOn w:val="Normal"/>
    <w:rsid w:val="001B40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76D07"/>
    <w:rPr>
      <w:i/>
      <w:iCs/>
    </w:rPr>
  </w:style>
  <w:style w:type="paragraph" w:customStyle="1" w:styleId="nhstopaddress">
    <w:name w:val="nhs_topaddress"/>
    <w:basedOn w:val="Normal"/>
    <w:rsid w:val="005C7B3D"/>
    <w:pPr>
      <w:tabs>
        <w:tab w:val="left" w:pos="993"/>
      </w:tabs>
      <w:overflowPunct w:val="0"/>
      <w:autoSpaceDE w:val="0"/>
      <w:autoSpaceDN w:val="0"/>
      <w:adjustRightInd w:val="0"/>
      <w:spacing w:after="0" w:line="240" w:lineRule="auto"/>
      <w:textAlignment w:val="baseline"/>
    </w:pPr>
    <w:rPr>
      <w:rFonts w:ascii="Times New Roman" w:eastAsia="Times New Roman" w:hAnsi="Times New Roman" w:cs="Times New Roman"/>
      <w:kern w:val="16"/>
      <w:sz w:val="18"/>
      <w:szCs w:val="20"/>
      <w:lang w:eastAsia="en-GB"/>
    </w:rPr>
  </w:style>
  <w:style w:type="paragraph" w:customStyle="1" w:styleId="paragraph">
    <w:name w:val="paragraph"/>
    <w:basedOn w:val="Normal"/>
    <w:rsid w:val="00EC52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rsid w:val="00EC525F"/>
  </w:style>
  <w:style w:type="character" w:customStyle="1" w:styleId="NoSpacingChar">
    <w:name w:val="No Spacing Char"/>
    <w:basedOn w:val="DefaultParagraphFont"/>
    <w:link w:val="NoSpacing"/>
    <w:uiPriority w:val="1"/>
    <w:rsid w:val="00EB47DA"/>
    <w:rPr>
      <w:rFonts w:ascii="Times New Roman" w:eastAsia="Times New Roman" w:hAnsi="Times New Roman" w:cs="Times New Roman"/>
      <w:sz w:val="24"/>
      <w:szCs w:val="24"/>
    </w:rPr>
  </w:style>
  <w:style w:type="character" w:customStyle="1" w:styleId="itwtqi23ioopmk3o6ert1">
    <w:name w:val="itwtqi_23ioopmk3o6ert1"/>
    <w:basedOn w:val="DefaultParagraphFont"/>
    <w:rsid w:val="00677CD3"/>
  </w:style>
  <w:style w:type="numbering" w:customStyle="1" w:styleId="ImportedStyle4">
    <w:name w:val="Imported Style 4"/>
    <w:rsid w:val="001B42C1"/>
    <w:pPr>
      <w:numPr>
        <w:numId w:val="13"/>
      </w:numPr>
    </w:pPr>
  </w:style>
  <w:style w:type="paragraph" w:customStyle="1" w:styleId="xxxmsonormal">
    <w:name w:val="x_x_x_msonormal"/>
    <w:basedOn w:val="Normal"/>
    <w:rsid w:val="003F4A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rsid w:val="007F41D9"/>
  </w:style>
  <w:style w:type="character" w:customStyle="1" w:styleId="scxp84335921">
    <w:name w:val="scxp84335921"/>
    <w:basedOn w:val="DefaultParagraphFont"/>
    <w:rsid w:val="00DB6DCF"/>
  </w:style>
  <w:style w:type="character" w:customStyle="1" w:styleId="contextualspellingandgrammarerrorzoomed">
    <w:name w:val="contextualspellingandgrammarerrorzoomed"/>
    <w:basedOn w:val="DefaultParagraphFont"/>
    <w:rsid w:val="00DB6DCF"/>
  </w:style>
  <w:style w:type="character" w:customStyle="1" w:styleId="mark33ocuhw0c">
    <w:name w:val="mark33ocuhw0c"/>
    <w:basedOn w:val="DefaultParagraphFont"/>
    <w:rsid w:val="006E7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08175">
      <w:bodyDiv w:val="1"/>
      <w:marLeft w:val="0"/>
      <w:marRight w:val="0"/>
      <w:marTop w:val="0"/>
      <w:marBottom w:val="0"/>
      <w:divBdr>
        <w:top w:val="none" w:sz="0" w:space="0" w:color="auto"/>
        <w:left w:val="none" w:sz="0" w:space="0" w:color="auto"/>
        <w:bottom w:val="none" w:sz="0" w:space="0" w:color="auto"/>
        <w:right w:val="none" w:sz="0" w:space="0" w:color="auto"/>
      </w:divBdr>
    </w:div>
    <w:div w:id="57245027">
      <w:bodyDiv w:val="1"/>
      <w:marLeft w:val="0"/>
      <w:marRight w:val="0"/>
      <w:marTop w:val="0"/>
      <w:marBottom w:val="0"/>
      <w:divBdr>
        <w:top w:val="none" w:sz="0" w:space="0" w:color="auto"/>
        <w:left w:val="none" w:sz="0" w:space="0" w:color="auto"/>
        <w:bottom w:val="none" w:sz="0" w:space="0" w:color="auto"/>
        <w:right w:val="none" w:sz="0" w:space="0" w:color="auto"/>
      </w:divBdr>
      <w:divsChild>
        <w:div w:id="841774181">
          <w:marLeft w:val="360"/>
          <w:marRight w:val="0"/>
          <w:marTop w:val="200"/>
          <w:marBottom w:val="0"/>
          <w:divBdr>
            <w:top w:val="none" w:sz="0" w:space="0" w:color="auto"/>
            <w:left w:val="none" w:sz="0" w:space="0" w:color="auto"/>
            <w:bottom w:val="none" w:sz="0" w:space="0" w:color="auto"/>
            <w:right w:val="none" w:sz="0" w:space="0" w:color="auto"/>
          </w:divBdr>
        </w:div>
      </w:divsChild>
    </w:div>
    <w:div w:id="59789585">
      <w:bodyDiv w:val="1"/>
      <w:marLeft w:val="0"/>
      <w:marRight w:val="0"/>
      <w:marTop w:val="0"/>
      <w:marBottom w:val="0"/>
      <w:divBdr>
        <w:top w:val="none" w:sz="0" w:space="0" w:color="auto"/>
        <w:left w:val="none" w:sz="0" w:space="0" w:color="auto"/>
        <w:bottom w:val="none" w:sz="0" w:space="0" w:color="auto"/>
        <w:right w:val="none" w:sz="0" w:space="0" w:color="auto"/>
      </w:divBdr>
    </w:div>
    <w:div w:id="106199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8935">
          <w:marLeft w:val="0"/>
          <w:marRight w:val="0"/>
          <w:marTop w:val="0"/>
          <w:marBottom w:val="0"/>
          <w:divBdr>
            <w:top w:val="none" w:sz="0" w:space="0" w:color="auto"/>
            <w:left w:val="none" w:sz="0" w:space="0" w:color="auto"/>
            <w:bottom w:val="none" w:sz="0" w:space="0" w:color="auto"/>
            <w:right w:val="none" w:sz="0" w:space="0" w:color="auto"/>
          </w:divBdr>
          <w:divsChild>
            <w:div w:id="847207959">
              <w:marLeft w:val="0"/>
              <w:marRight w:val="0"/>
              <w:marTop w:val="0"/>
              <w:marBottom w:val="0"/>
              <w:divBdr>
                <w:top w:val="none" w:sz="0" w:space="0" w:color="auto"/>
                <w:left w:val="none" w:sz="0" w:space="0" w:color="auto"/>
                <w:bottom w:val="none" w:sz="0" w:space="0" w:color="auto"/>
                <w:right w:val="none" w:sz="0" w:space="0" w:color="auto"/>
              </w:divBdr>
              <w:divsChild>
                <w:div w:id="1362590930">
                  <w:marLeft w:val="0"/>
                  <w:marRight w:val="0"/>
                  <w:marTop w:val="0"/>
                  <w:marBottom w:val="0"/>
                  <w:divBdr>
                    <w:top w:val="none" w:sz="0" w:space="0" w:color="auto"/>
                    <w:left w:val="none" w:sz="0" w:space="0" w:color="auto"/>
                    <w:bottom w:val="none" w:sz="0" w:space="0" w:color="auto"/>
                    <w:right w:val="none" w:sz="0" w:space="0" w:color="auto"/>
                  </w:divBdr>
                  <w:divsChild>
                    <w:div w:id="650672108">
                      <w:marLeft w:val="0"/>
                      <w:marRight w:val="0"/>
                      <w:marTop w:val="0"/>
                      <w:marBottom w:val="0"/>
                      <w:divBdr>
                        <w:top w:val="none" w:sz="0" w:space="0" w:color="auto"/>
                        <w:left w:val="none" w:sz="0" w:space="0" w:color="auto"/>
                        <w:bottom w:val="none" w:sz="0" w:space="0" w:color="auto"/>
                        <w:right w:val="none" w:sz="0" w:space="0" w:color="auto"/>
                      </w:divBdr>
                      <w:divsChild>
                        <w:div w:id="504785188">
                          <w:marLeft w:val="0"/>
                          <w:marRight w:val="0"/>
                          <w:marTop w:val="0"/>
                          <w:marBottom w:val="0"/>
                          <w:divBdr>
                            <w:top w:val="none" w:sz="0" w:space="0" w:color="auto"/>
                            <w:left w:val="none" w:sz="0" w:space="0" w:color="auto"/>
                            <w:bottom w:val="none" w:sz="0" w:space="0" w:color="auto"/>
                            <w:right w:val="none" w:sz="0" w:space="0" w:color="auto"/>
                          </w:divBdr>
                          <w:divsChild>
                            <w:div w:id="1977952703">
                              <w:marLeft w:val="0"/>
                              <w:marRight w:val="0"/>
                              <w:marTop w:val="0"/>
                              <w:marBottom w:val="0"/>
                              <w:divBdr>
                                <w:top w:val="none" w:sz="0" w:space="0" w:color="auto"/>
                                <w:left w:val="none" w:sz="0" w:space="0" w:color="auto"/>
                                <w:bottom w:val="none" w:sz="0" w:space="0" w:color="auto"/>
                                <w:right w:val="none" w:sz="0" w:space="0" w:color="auto"/>
                              </w:divBdr>
                              <w:divsChild>
                                <w:div w:id="1547139354">
                                  <w:marLeft w:val="0"/>
                                  <w:marRight w:val="0"/>
                                  <w:marTop w:val="0"/>
                                  <w:marBottom w:val="0"/>
                                  <w:divBdr>
                                    <w:top w:val="none" w:sz="0" w:space="0" w:color="auto"/>
                                    <w:left w:val="none" w:sz="0" w:space="0" w:color="auto"/>
                                    <w:bottom w:val="none" w:sz="0" w:space="0" w:color="auto"/>
                                    <w:right w:val="none" w:sz="0" w:space="0" w:color="auto"/>
                                  </w:divBdr>
                                  <w:divsChild>
                                    <w:div w:id="541095042">
                                      <w:marLeft w:val="0"/>
                                      <w:marRight w:val="0"/>
                                      <w:marTop w:val="0"/>
                                      <w:marBottom w:val="0"/>
                                      <w:divBdr>
                                        <w:top w:val="none" w:sz="0" w:space="0" w:color="auto"/>
                                        <w:left w:val="none" w:sz="0" w:space="0" w:color="auto"/>
                                        <w:bottom w:val="none" w:sz="0" w:space="0" w:color="auto"/>
                                        <w:right w:val="none" w:sz="0" w:space="0" w:color="auto"/>
                                      </w:divBdr>
                                      <w:divsChild>
                                        <w:div w:id="156044797">
                                          <w:marLeft w:val="0"/>
                                          <w:marRight w:val="0"/>
                                          <w:marTop w:val="0"/>
                                          <w:marBottom w:val="0"/>
                                          <w:divBdr>
                                            <w:top w:val="none" w:sz="0" w:space="0" w:color="auto"/>
                                            <w:left w:val="none" w:sz="0" w:space="0" w:color="auto"/>
                                            <w:bottom w:val="none" w:sz="0" w:space="0" w:color="auto"/>
                                            <w:right w:val="none" w:sz="0" w:space="0" w:color="auto"/>
                                          </w:divBdr>
                                          <w:divsChild>
                                            <w:div w:id="1633484890">
                                              <w:marLeft w:val="0"/>
                                              <w:marRight w:val="0"/>
                                              <w:marTop w:val="0"/>
                                              <w:marBottom w:val="0"/>
                                              <w:divBdr>
                                                <w:top w:val="none" w:sz="0" w:space="0" w:color="auto"/>
                                                <w:left w:val="none" w:sz="0" w:space="0" w:color="auto"/>
                                                <w:bottom w:val="none" w:sz="0" w:space="0" w:color="auto"/>
                                                <w:right w:val="none" w:sz="0" w:space="0" w:color="auto"/>
                                              </w:divBdr>
                                              <w:divsChild>
                                                <w:div w:id="798449650">
                                                  <w:marLeft w:val="0"/>
                                                  <w:marRight w:val="0"/>
                                                  <w:marTop w:val="0"/>
                                                  <w:marBottom w:val="0"/>
                                                  <w:divBdr>
                                                    <w:top w:val="none" w:sz="0" w:space="0" w:color="auto"/>
                                                    <w:left w:val="none" w:sz="0" w:space="0" w:color="auto"/>
                                                    <w:bottom w:val="none" w:sz="0" w:space="0" w:color="auto"/>
                                                    <w:right w:val="none" w:sz="0" w:space="0" w:color="auto"/>
                                                  </w:divBdr>
                                                  <w:divsChild>
                                                    <w:div w:id="201020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946595">
      <w:bodyDiv w:val="1"/>
      <w:marLeft w:val="0"/>
      <w:marRight w:val="0"/>
      <w:marTop w:val="0"/>
      <w:marBottom w:val="0"/>
      <w:divBdr>
        <w:top w:val="none" w:sz="0" w:space="0" w:color="auto"/>
        <w:left w:val="none" w:sz="0" w:space="0" w:color="auto"/>
        <w:bottom w:val="none" w:sz="0" w:space="0" w:color="auto"/>
        <w:right w:val="none" w:sz="0" w:space="0" w:color="auto"/>
      </w:divBdr>
    </w:div>
    <w:div w:id="157229887">
      <w:bodyDiv w:val="1"/>
      <w:marLeft w:val="0"/>
      <w:marRight w:val="0"/>
      <w:marTop w:val="0"/>
      <w:marBottom w:val="0"/>
      <w:divBdr>
        <w:top w:val="none" w:sz="0" w:space="0" w:color="auto"/>
        <w:left w:val="none" w:sz="0" w:space="0" w:color="auto"/>
        <w:bottom w:val="none" w:sz="0" w:space="0" w:color="auto"/>
        <w:right w:val="none" w:sz="0" w:space="0" w:color="auto"/>
      </w:divBdr>
      <w:divsChild>
        <w:div w:id="1287930147">
          <w:marLeft w:val="0"/>
          <w:marRight w:val="0"/>
          <w:marTop w:val="0"/>
          <w:marBottom w:val="0"/>
          <w:divBdr>
            <w:top w:val="none" w:sz="0" w:space="0" w:color="auto"/>
            <w:left w:val="none" w:sz="0" w:space="0" w:color="auto"/>
            <w:bottom w:val="none" w:sz="0" w:space="0" w:color="auto"/>
            <w:right w:val="none" w:sz="0" w:space="0" w:color="auto"/>
          </w:divBdr>
          <w:divsChild>
            <w:div w:id="1279221085">
              <w:marLeft w:val="0"/>
              <w:marRight w:val="0"/>
              <w:marTop w:val="0"/>
              <w:marBottom w:val="0"/>
              <w:divBdr>
                <w:top w:val="none" w:sz="0" w:space="0" w:color="auto"/>
                <w:left w:val="none" w:sz="0" w:space="0" w:color="auto"/>
                <w:bottom w:val="none" w:sz="0" w:space="0" w:color="auto"/>
                <w:right w:val="none" w:sz="0" w:space="0" w:color="auto"/>
              </w:divBdr>
              <w:divsChild>
                <w:div w:id="1875922735">
                  <w:marLeft w:val="0"/>
                  <w:marRight w:val="0"/>
                  <w:marTop w:val="0"/>
                  <w:marBottom w:val="0"/>
                  <w:divBdr>
                    <w:top w:val="none" w:sz="0" w:space="0" w:color="auto"/>
                    <w:left w:val="none" w:sz="0" w:space="0" w:color="auto"/>
                    <w:bottom w:val="none" w:sz="0" w:space="0" w:color="auto"/>
                    <w:right w:val="none" w:sz="0" w:space="0" w:color="auto"/>
                  </w:divBdr>
                  <w:divsChild>
                    <w:div w:id="211578834">
                      <w:marLeft w:val="0"/>
                      <w:marRight w:val="0"/>
                      <w:marTop w:val="0"/>
                      <w:marBottom w:val="0"/>
                      <w:divBdr>
                        <w:top w:val="none" w:sz="0" w:space="0" w:color="auto"/>
                        <w:left w:val="none" w:sz="0" w:space="0" w:color="auto"/>
                        <w:bottom w:val="none" w:sz="0" w:space="0" w:color="auto"/>
                        <w:right w:val="none" w:sz="0" w:space="0" w:color="auto"/>
                      </w:divBdr>
                      <w:divsChild>
                        <w:div w:id="1821918617">
                          <w:marLeft w:val="0"/>
                          <w:marRight w:val="0"/>
                          <w:marTop w:val="0"/>
                          <w:marBottom w:val="0"/>
                          <w:divBdr>
                            <w:top w:val="none" w:sz="0" w:space="0" w:color="auto"/>
                            <w:left w:val="none" w:sz="0" w:space="0" w:color="auto"/>
                            <w:bottom w:val="none" w:sz="0" w:space="0" w:color="auto"/>
                            <w:right w:val="none" w:sz="0" w:space="0" w:color="auto"/>
                          </w:divBdr>
                          <w:divsChild>
                            <w:div w:id="1397167055">
                              <w:marLeft w:val="0"/>
                              <w:marRight w:val="0"/>
                              <w:marTop w:val="0"/>
                              <w:marBottom w:val="0"/>
                              <w:divBdr>
                                <w:top w:val="none" w:sz="0" w:space="0" w:color="auto"/>
                                <w:left w:val="none" w:sz="0" w:space="0" w:color="auto"/>
                                <w:bottom w:val="none" w:sz="0" w:space="0" w:color="auto"/>
                                <w:right w:val="none" w:sz="0" w:space="0" w:color="auto"/>
                              </w:divBdr>
                              <w:divsChild>
                                <w:div w:id="2026208353">
                                  <w:marLeft w:val="0"/>
                                  <w:marRight w:val="0"/>
                                  <w:marTop w:val="0"/>
                                  <w:marBottom w:val="0"/>
                                  <w:divBdr>
                                    <w:top w:val="none" w:sz="0" w:space="0" w:color="auto"/>
                                    <w:left w:val="none" w:sz="0" w:space="0" w:color="auto"/>
                                    <w:bottom w:val="none" w:sz="0" w:space="0" w:color="auto"/>
                                    <w:right w:val="none" w:sz="0" w:space="0" w:color="auto"/>
                                  </w:divBdr>
                                  <w:divsChild>
                                    <w:div w:id="1991208801">
                                      <w:marLeft w:val="0"/>
                                      <w:marRight w:val="0"/>
                                      <w:marTop w:val="0"/>
                                      <w:marBottom w:val="0"/>
                                      <w:divBdr>
                                        <w:top w:val="none" w:sz="0" w:space="0" w:color="auto"/>
                                        <w:left w:val="none" w:sz="0" w:space="0" w:color="auto"/>
                                        <w:bottom w:val="none" w:sz="0" w:space="0" w:color="auto"/>
                                        <w:right w:val="none" w:sz="0" w:space="0" w:color="auto"/>
                                      </w:divBdr>
                                      <w:divsChild>
                                        <w:div w:id="2005550378">
                                          <w:marLeft w:val="0"/>
                                          <w:marRight w:val="0"/>
                                          <w:marTop w:val="0"/>
                                          <w:marBottom w:val="0"/>
                                          <w:divBdr>
                                            <w:top w:val="none" w:sz="0" w:space="0" w:color="auto"/>
                                            <w:left w:val="none" w:sz="0" w:space="0" w:color="auto"/>
                                            <w:bottom w:val="none" w:sz="0" w:space="0" w:color="auto"/>
                                            <w:right w:val="none" w:sz="0" w:space="0" w:color="auto"/>
                                          </w:divBdr>
                                          <w:divsChild>
                                            <w:div w:id="1555583769">
                                              <w:marLeft w:val="0"/>
                                              <w:marRight w:val="0"/>
                                              <w:marTop w:val="0"/>
                                              <w:marBottom w:val="0"/>
                                              <w:divBdr>
                                                <w:top w:val="none" w:sz="0" w:space="0" w:color="auto"/>
                                                <w:left w:val="none" w:sz="0" w:space="0" w:color="auto"/>
                                                <w:bottom w:val="none" w:sz="0" w:space="0" w:color="auto"/>
                                                <w:right w:val="none" w:sz="0" w:space="0" w:color="auto"/>
                                              </w:divBdr>
                                              <w:divsChild>
                                                <w:div w:id="1779443190">
                                                  <w:marLeft w:val="0"/>
                                                  <w:marRight w:val="0"/>
                                                  <w:marTop w:val="0"/>
                                                  <w:marBottom w:val="0"/>
                                                  <w:divBdr>
                                                    <w:top w:val="none" w:sz="0" w:space="0" w:color="auto"/>
                                                    <w:left w:val="none" w:sz="0" w:space="0" w:color="auto"/>
                                                    <w:bottom w:val="none" w:sz="0" w:space="0" w:color="auto"/>
                                                    <w:right w:val="none" w:sz="0" w:space="0" w:color="auto"/>
                                                  </w:divBdr>
                                                  <w:divsChild>
                                                    <w:div w:id="28678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807503">
      <w:bodyDiv w:val="1"/>
      <w:marLeft w:val="0"/>
      <w:marRight w:val="0"/>
      <w:marTop w:val="0"/>
      <w:marBottom w:val="0"/>
      <w:divBdr>
        <w:top w:val="none" w:sz="0" w:space="0" w:color="auto"/>
        <w:left w:val="none" w:sz="0" w:space="0" w:color="auto"/>
        <w:bottom w:val="none" w:sz="0" w:space="0" w:color="auto"/>
        <w:right w:val="none" w:sz="0" w:space="0" w:color="auto"/>
      </w:divBdr>
    </w:div>
    <w:div w:id="196509258">
      <w:bodyDiv w:val="1"/>
      <w:marLeft w:val="0"/>
      <w:marRight w:val="0"/>
      <w:marTop w:val="0"/>
      <w:marBottom w:val="0"/>
      <w:divBdr>
        <w:top w:val="none" w:sz="0" w:space="0" w:color="auto"/>
        <w:left w:val="none" w:sz="0" w:space="0" w:color="auto"/>
        <w:bottom w:val="none" w:sz="0" w:space="0" w:color="auto"/>
        <w:right w:val="none" w:sz="0" w:space="0" w:color="auto"/>
      </w:divBdr>
    </w:div>
    <w:div w:id="271323713">
      <w:bodyDiv w:val="1"/>
      <w:marLeft w:val="0"/>
      <w:marRight w:val="0"/>
      <w:marTop w:val="0"/>
      <w:marBottom w:val="0"/>
      <w:divBdr>
        <w:top w:val="none" w:sz="0" w:space="0" w:color="auto"/>
        <w:left w:val="none" w:sz="0" w:space="0" w:color="auto"/>
        <w:bottom w:val="none" w:sz="0" w:space="0" w:color="auto"/>
        <w:right w:val="none" w:sz="0" w:space="0" w:color="auto"/>
      </w:divBdr>
      <w:divsChild>
        <w:div w:id="1314412057">
          <w:marLeft w:val="1166"/>
          <w:marRight w:val="0"/>
          <w:marTop w:val="77"/>
          <w:marBottom w:val="0"/>
          <w:divBdr>
            <w:top w:val="none" w:sz="0" w:space="0" w:color="auto"/>
            <w:left w:val="none" w:sz="0" w:space="0" w:color="auto"/>
            <w:bottom w:val="none" w:sz="0" w:space="0" w:color="auto"/>
            <w:right w:val="none" w:sz="0" w:space="0" w:color="auto"/>
          </w:divBdr>
        </w:div>
        <w:div w:id="1316301009">
          <w:marLeft w:val="547"/>
          <w:marRight w:val="0"/>
          <w:marTop w:val="86"/>
          <w:marBottom w:val="0"/>
          <w:divBdr>
            <w:top w:val="none" w:sz="0" w:space="0" w:color="auto"/>
            <w:left w:val="none" w:sz="0" w:space="0" w:color="auto"/>
            <w:bottom w:val="none" w:sz="0" w:space="0" w:color="auto"/>
            <w:right w:val="none" w:sz="0" w:space="0" w:color="auto"/>
          </w:divBdr>
        </w:div>
        <w:div w:id="1561020486">
          <w:marLeft w:val="1166"/>
          <w:marRight w:val="0"/>
          <w:marTop w:val="77"/>
          <w:marBottom w:val="0"/>
          <w:divBdr>
            <w:top w:val="none" w:sz="0" w:space="0" w:color="auto"/>
            <w:left w:val="none" w:sz="0" w:space="0" w:color="auto"/>
            <w:bottom w:val="none" w:sz="0" w:space="0" w:color="auto"/>
            <w:right w:val="none" w:sz="0" w:space="0" w:color="auto"/>
          </w:divBdr>
        </w:div>
        <w:div w:id="2076932183">
          <w:marLeft w:val="547"/>
          <w:marRight w:val="0"/>
          <w:marTop w:val="86"/>
          <w:marBottom w:val="0"/>
          <w:divBdr>
            <w:top w:val="none" w:sz="0" w:space="0" w:color="auto"/>
            <w:left w:val="none" w:sz="0" w:space="0" w:color="auto"/>
            <w:bottom w:val="none" w:sz="0" w:space="0" w:color="auto"/>
            <w:right w:val="none" w:sz="0" w:space="0" w:color="auto"/>
          </w:divBdr>
        </w:div>
      </w:divsChild>
    </w:div>
    <w:div w:id="329255494">
      <w:bodyDiv w:val="1"/>
      <w:marLeft w:val="0"/>
      <w:marRight w:val="0"/>
      <w:marTop w:val="0"/>
      <w:marBottom w:val="0"/>
      <w:divBdr>
        <w:top w:val="none" w:sz="0" w:space="0" w:color="auto"/>
        <w:left w:val="none" w:sz="0" w:space="0" w:color="auto"/>
        <w:bottom w:val="none" w:sz="0" w:space="0" w:color="auto"/>
        <w:right w:val="none" w:sz="0" w:space="0" w:color="auto"/>
      </w:divBdr>
      <w:divsChild>
        <w:div w:id="561790509">
          <w:marLeft w:val="1080"/>
          <w:marRight w:val="0"/>
          <w:marTop w:val="100"/>
          <w:marBottom w:val="0"/>
          <w:divBdr>
            <w:top w:val="none" w:sz="0" w:space="0" w:color="auto"/>
            <w:left w:val="none" w:sz="0" w:space="0" w:color="auto"/>
            <w:bottom w:val="none" w:sz="0" w:space="0" w:color="auto"/>
            <w:right w:val="none" w:sz="0" w:space="0" w:color="auto"/>
          </w:divBdr>
        </w:div>
        <w:div w:id="806043690">
          <w:marLeft w:val="1080"/>
          <w:marRight w:val="0"/>
          <w:marTop w:val="100"/>
          <w:marBottom w:val="0"/>
          <w:divBdr>
            <w:top w:val="none" w:sz="0" w:space="0" w:color="auto"/>
            <w:left w:val="none" w:sz="0" w:space="0" w:color="auto"/>
            <w:bottom w:val="none" w:sz="0" w:space="0" w:color="auto"/>
            <w:right w:val="none" w:sz="0" w:space="0" w:color="auto"/>
          </w:divBdr>
        </w:div>
        <w:div w:id="876091527">
          <w:marLeft w:val="1080"/>
          <w:marRight w:val="0"/>
          <w:marTop w:val="100"/>
          <w:marBottom w:val="0"/>
          <w:divBdr>
            <w:top w:val="none" w:sz="0" w:space="0" w:color="auto"/>
            <w:left w:val="none" w:sz="0" w:space="0" w:color="auto"/>
            <w:bottom w:val="none" w:sz="0" w:space="0" w:color="auto"/>
            <w:right w:val="none" w:sz="0" w:space="0" w:color="auto"/>
          </w:divBdr>
        </w:div>
        <w:div w:id="1012611323">
          <w:marLeft w:val="1080"/>
          <w:marRight w:val="0"/>
          <w:marTop w:val="100"/>
          <w:marBottom w:val="0"/>
          <w:divBdr>
            <w:top w:val="none" w:sz="0" w:space="0" w:color="auto"/>
            <w:left w:val="none" w:sz="0" w:space="0" w:color="auto"/>
            <w:bottom w:val="none" w:sz="0" w:space="0" w:color="auto"/>
            <w:right w:val="none" w:sz="0" w:space="0" w:color="auto"/>
          </w:divBdr>
        </w:div>
        <w:div w:id="1090277845">
          <w:marLeft w:val="1080"/>
          <w:marRight w:val="0"/>
          <w:marTop w:val="100"/>
          <w:marBottom w:val="0"/>
          <w:divBdr>
            <w:top w:val="none" w:sz="0" w:space="0" w:color="auto"/>
            <w:left w:val="none" w:sz="0" w:space="0" w:color="auto"/>
            <w:bottom w:val="none" w:sz="0" w:space="0" w:color="auto"/>
            <w:right w:val="none" w:sz="0" w:space="0" w:color="auto"/>
          </w:divBdr>
        </w:div>
        <w:div w:id="1235893638">
          <w:marLeft w:val="1080"/>
          <w:marRight w:val="0"/>
          <w:marTop w:val="100"/>
          <w:marBottom w:val="0"/>
          <w:divBdr>
            <w:top w:val="none" w:sz="0" w:space="0" w:color="auto"/>
            <w:left w:val="none" w:sz="0" w:space="0" w:color="auto"/>
            <w:bottom w:val="none" w:sz="0" w:space="0" w:color="auto"/>
            <w:right w:val="none" w:sz="0" w:space="0" w:color="auto"/>
          </w:divBdr>
        </w:div>
        <w:div w:id="1501850906">
          <w:marLeft w:val="360"/>
          <w:marRight w:val="0"/>
          <w:marTop w:val="0"/>
          <w:marBottom w:val="0"/>
          <w:divBdr>
            <w:top w:val="none" w:sz="0" w:space="0" w:color="auto"/>
            <w:left w:val="none" w:sz="0" w:space="0" w:color="auto"/>
            <w:bottom w:val="none" w:sz="0" w:space="0" w:color="auto"/>
            <w:right w:val="none" w:sz="0" w:space="0" w:color="auto"/>
          </w:divBdr>
        </w:div>
        <w:div w:id="1533152558">
          <w:marLeft w:val="1080"/>
          <w:marRight w:val="0"/>
          <w:marTop w:val="100"/>
          <w:marBottom w:val="0"/>
          <w:divBdr>
            <w:top w:val="none" w:sz="0" w:space="0" w:color="auto"/>
            <w:left w:val="none" w:sz="0" w:space="0" w:color="auto"/>
            <w:bottom w:val="none" w:sz="0" w:space="0" w:color="auto"/>
            <w:right w:val="none" w:sz="0" w:space="0" w:color="auto"/>
          </w:divBdr>
        </w:div>
        <w:div w:id="1633754766">
          <w:marLeft w:val="360"/>
          <w:marRight w:val="0"/>
          <w:marTop w:val="200"/>
          <w:marBottom w:val="0"/>
          <w:divBdr>
            <w:top w:val="none" w:sz="0" w:space="0" w:color="auto"/>
            <w:left w:val="none" w:sz="0" w:space="0" w:color="auto"/>
            <w:bottom w:val="none" w:sz="0" w:space="0" w:color="auto"/>
            <w:right w:val="none" w:sz="0" w:space="0" w:color="auto"/>
          </w:divBdr>
        </w:div>
        <w:div w:id="1665472869">
          <w:marLeft w:val="360"/>
          <w:marRight w:val="0"/>
          <w:marTop w:val="200"/>
          <w:marBottom w:val="0"/>
          <w:divBdr>
            <w:top w:val="none" w:sz="0" w:space="0" w:color="auto"/>
            <w:left w:val="none" w:sz="0" w:space="0" w:color="auto"/>
            <w:bottom w:val="none" w:sz="0" w:space="0" w:color="auto"/>
            <w:right w:val="none" w:sz="0" w:space="0" w:color="auto"/>
          </w:divBdr>
        </w:div>
        <w:div w:id="1812669687">
          <w:marLeft w:val="1080"/>
          <w:marRight w:val="0"/>
          <w:marTop w:val="100"/>
          <w:marBottom w:val="0"/>
          <w:divBdr>
            <w:top w:val="none" w:sz="0" w:space="0" w:color="auto"/>
            <w:left w:val="none" w:sz="0" w:space="0" w:color="auto"/>
            <w:bottom w:val="none" w:sz="0" w:space="0" w:color="auto"/>
            <w:right w:val="none" w:sz="0" w:space="0" w:color="auto"/>
          </w:divBdr>
        </w:div>
        <w:div w:id="2112385698">
          <w:marLeft w:val="1080"/>
          <w:marRight w:val="0"/>
          <w:marTop w:val="100"/>
          <w:marBottom w:val="0"/>
          <w:divBdr>
            <w:top w:val="none" w:sz="0" w:space="0" w:color="auto"/>
            <w:left w:val="none" w:sz="0" w:space="0" w:color="auto"/>
            <w:bottom w:val="none" w:sz="0" w:space="0" w:color="auto"/>
            <w:right w:val="none" w:sz="0" w:space="0" w:color="auto"/>
          </w:divBdr>
        </w:div>
      </w:divsChild>
    </w:div>
    <w:div w:id="439492590">
      <w:bodyDiv w:val="1"/>
      <w:marLeft w:val="0"/>
      <w:marRight w:val="0"/>
      <w:marTop w:val="0"/>
      <w:marBottom w:val="0"/>
      <w:divBdr>
        <w:top w:val="none" w:sz="0" w:space="0" w:color="auto"/>
        <w:left w:val="none" w:sz="0" w:space="0" w:color="auto"/>
        <w:bottom w:val="none" w:sz="0" w:space="0" w:color="auto"/>
        <w:right w:val="none" w:sz="0" w:space="0" w:color="auto"/>
      </w:divBdr>
      <w:divsChild>
        <w:div w:id="2041278796">
          <w:marLeft w:val="0"/>
          <w:marRight w:val="0"/>
          <w:marTop w:val="0"/>
          <w:marBottom w:val="0"/>
          <w:divBdr>
            <w:top w:val="none" w:sz="0" w:space="0" w:color="auto"/>
            <w:left w:val="none" w:sz="0" w:space="0" w:color="auto"/>
            <w:bottom w:val="none" w:sz="0" w:space="0" w:color="auto"/>
            <w:right w:val="none" w:sz="0" w:space="0" w:color="auto"/>
          </w:divBdr>
          <w:divsChild>
            <w:div w:id="1054235030">
              <w:marLeft w:val="0"/>
              <w:marRight w:val="0"/>
              <w:marTop w:val="0"/>
              <w:marBottom w:val="0"/>
              <w:divBdr>
                <w:top w:val="none" w:sz="0" w:space="0" w:color="auto"/>
                <w:left w:val="none" w:sz="0" w:space="0" w:color="auto"/>
                <w:bottom w:val="none" w:sz="0" w:space="0" w:color="auto"/>
                <w:right w:val="none" w:sz="0" w:space="0" w:color="auto"/>
              </w:divBdr>
              <w:divsChild>
                <w:div w:id="975642391">
                  <w:marLeft w:val="0"/>
                  <w:marRight w:val="0"/>
                  <w:marTop w:val="0"/>
                  <w:marBottom w:val="0"/>
                  <w:divBdr>
                    <w:top w:val="none" w:sz="0" w:space="0" w:color="auto"/>
                    <w:left w:val="none" w:sz="0" w:space="0" w:color="auto"/>
                    <w:bottom w:val="none" w:sz="0" w:space="0" w:color="auto"/>
                    <w:right w:val="none" w:sz="0" w:space="0" w:color="auto"/>
                  </w:divBdr>
                  <w:divsChild>
                    <w:div w:id="328869572">
                      <w:marLeft w:val="0"/>
                      <w:marRight w:val="0"/>
                      <w:marTop w:val="0"/>
                      <w:marBottom w:val="0"/>
                      <w:divBdr>
                        <w:top w:val="none" w:sz="0" w:space="0" w:color="auto"/>
                        <w:left w:val="none" w:sz="0" w:space="0" w:color="auto"/>
                        <w:bottom w:val="none" w:sz="0" w:space="0" w:color="auto"/>
                        <w:right w:val="none" w:sz="0" w:space="0" w:color="auto"/>
                      </w:divBdr>
                      <w:divsChild>
                        <w:div w:id="2011056814">
                          <w:marLeft w:val="0"/>
                          <w:marRight w:val="0"/>
                          <w:marTop w:val="0"/>
                          <w:marBottom w:val="0"/>
                          <w:divBdr>
                            <w:top w:val="none" w:sz="0" w:space="0" w:color="auto"/>
                            <w:left w:val="none" w:sz="0" w:space="0" w:color="auto"/>
                            <w:bottom w:val="none" w:sz="0" w:space="0" w:color="auto"/>
                            <w:right w:val="none" w:sz="0" w:space="0" w:color="auto"/>
                          </w:divBdr>
                          <w:divsChild>
                            <w:div w:id="1137844983">
                              <w:marLeft w:val="0"/>
                              <w:marRight w:val="0"/>
                              <w:marTop w:val="0"/>
                              <w:marBottom w:val="0"/>
                              <w:divBdr>
                                <w:top w:val="none" w:sz="0" w:space="0" w:color="auto"/>
                                <w:left w:val="none" w:sz="0" w:space="0" w:color="auto"/>
                                <w:bottom w:val="none" w:sz="0" w:space="0" w:color="auto"/>
                                <w:right w:val="none" w:sz="0" w:space="0" w:color="auto"/>
                              </w:divBdr>
                              <w:divsChild>
                                <w:div w:id="1265503074">
                                  <w:marLeft w:val="0"/>
                                  <w:marRight w:val="0"/>
                                  <w:marTop w:val="0"/>
                                  <w:marBottom w:val="0"/>
                                  <w:divBdr>
                                    <w:top w:val="none" w:sz="0" w:space="0" w:color="auto"/>
                                    <w:left w:val="none" w:sz="0" w:space="0" w:color="auto"/>
                                    <w:bottom w:val="none" w:sz="0" w:space="0" w:color="auto"/>
                                    <w:right w:val="none" w:sz="0" w:space="0" w:color="auto"/>
                                  </w:divBdr>
                                  <w:divsChild>
                                    <w:div w:id="372314559">
                                      <w:marLeft w:val="0"/>
                                      <w:marRight w:val="0"/>
                                      <w:marTop w:val="100"/>
                                      <w:marBottom w:val="100"/>
                                      <w:divBdr>
                                        <w:top w:val="none" w:sz="0" w:space="0" w:color="auto"/>
                                        <w:left w:val="none" w:sz="0" w:space="0" w:color="auto"/>
                                        <w:bottom w:val="none" w:sz="0" w:space="0" w:color="auto"/>
                                        <w:right w:val="none" w:sz="0" w:space="0" w:color="auto"/>
                                      </w:divBdr>
                                      <w:divsChild>
                                        <w:div w:id="243488644">
                                          <w:marLeft w:val="0"/>
                                          <w:marRight w:val="0"/>
                                          <w:marTop w:val="0"/>
                                          <w:marBottom w:val="0"/>
                                          <w:divBdr>
                                            <w:top w:val="none" w:sz="0" w:space="0" w:color="auto"/>
                                            <w:left w:val="none" w:sz="0" w:space="0" w:color="auto"/>
                                            <w:bottom w:val="none" w:sz="0" w:space="0" w:color="auto"/>
                                            <w:right w:val="none" w:sz="0" w:space="0" w:color="auto"/>
                                          </w:divBdr>
                                          <w:divsChild>
                                            <w:div w:id="186878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9756806">
      <w:bodyDiv w:val="1"/>
      <w:marLeft w:val="0"/>
      <w:marRight w:val="0"/>
      <w:marTop w:val="0"/>
      <w:marBottom w:val="0"/>
      <w:divBdr>
        <w:top w:val="none" w:sz="0" w:space="0" w:color="auto"/>
        <w:left w:val="none" w:sz="0" w:space="0" w:color="auto"/>
        <w:bottom w:val="none" w:sz="0" w:space="0" w:color="auto"/>
        <w:right w:val="none" w:sz="0" w:space="0" w:color="auto"/>
      </w:divBdr>
    </w:div>
    <w:div w:id="625624990">
      <w:bodyDiv w:val="1"/>
      <w:marLeft w:val="0"/>
      <w:marRight w:val="0"/>
      <w:marTop w:val="0"/>
      <w:marBottom w:val="0"/>
      <w:divBdr>
        <w:top w:val="none" w:sz="0" w:space="0" w:color="auto"/>
        <w:left w:val="none" w:sz="0" w:space="0" w:color="auto"/>
        <w:bottom w:val="none" w:sz="0" w:space="0" w:color="auto"/>
        <w:right w:val="none" w:sz="0" w:space="0" w:color="auto"/>
      </w:divBdr>
      <w:divsChild>
        <w:div w:id="1981030694">
          <w:marLeft w:val="0"/>
          <w:marRight w:val="0"/>
          <w:marTop w:val="0"/>
          <w:marBottom w:val="0"/>
          <w:divBdr>
            <w:top w:val="none" w:sz="0" w:space="0" w:color="auto"/>
            <w:left w:val="none" w:sz="0" w:space="0" w:color="auto"/>
            <w:bottom w:val="none" w:sz="0" w:space="0" w:color="auto"/>
            <w:right w:val="none" w:sz="0" w:space="0" w:color="auto"/>
          </w:divBdr>
        </w:div>
        <w:div w:id="1198423928">
          <w:marLeft w:val="0"/>
          <w:marRight w:val="0"/>
          <w:marTop w:val="0"/>
          <w:marBottom w:val="0"/>
          <w:divBdr>
            <w:top w:val="none" w:sz="0" w:space="0" w:color="auto"/>
            <w:left w:val="none" w:sz="0" w:space="0" w:color="auto"/>
            <w:bottom w:val="none" w:sz="0" w:space="0" w:color="auto"/>
            <w:right w:val="none" w:sz="0" w:space="0" w:color="auto"/>
          </w:divBdr>
        </w:div>
        <w:div w:id="1051154659">
          <w:marLeft w:val="0"/>
          <w:marRight w:val="0"/>
          <w:marTop w:val="0"/>
          <w:marBottom w:val="0"/>
          <w:divBdr>
            <w:top w:val="none" w:sz="0" w:space="0" w:color="auto"/>
            <w:left w:val="none" w:sz="0" w:space="0" w:color="auto"/>
            <w:bottom w:val="none" w:sz="0" w:space="0" w:color="auto"/>
            <w:right w:val="none" w:sz="0" w:space="0" w:color="auto"/>
          </w:divBdr>
        </w:div>
        <w:div w:id="668024665">
          <w:marLeft w:val="0"/>
          <w:marRight w:val="0"/>
          <w:marTop w:val="0"/>
          <w:marBottom w:val="0"/>
          <w:divBdr>
            <w:top w:val="none" w:sz="0" w:space="0" w:color="auto"/>
            <w:left w:val="none" w:sz="0" w:space="0" w:color="auto"/>
            <w:bottom w:val="none" w:sz="0" w:space="0" w:color="auto"/>
            <w:right w:val="none" w:sz="0" w:space="0" w:color="auto"/>
          </w:divBdr>
        </w:div>
        <w:div w:id="1504511453">
          <w:marLeft w:val="0"/>
          <w:marRight w:val="0"/>
          <w:marTop w:val="0"/>
          <w:marBottom w:val="0"/>
          <w:divBdr>
            <w:top w:val="none" w:sz="0" w:space="0" w:color="auto"/>
            <w:left w:val="none" w:sz="0" w:space="0" w:color="auto"/>
            <w:bottom w:val="none" w:sz="0" w:space="0" w:color="auto"/>
            <w:right w:val="none" w:sz="0" w:space="0" w:color="auto"/>
          </w:divBdr>
        </w:div>
        <w:div w:id="2109230405">
          <w:marLeft w:val="0"/>
          <w:marRight w:val="0"/>
          <w:marTop w:val="0"/>
          <w:marBottom w:val="0"/>
          <w:divBdr>
            <w:top w:val="none" w:sz="0" w:space="0" w:color="auto"/>
            <w:left w:val="none" w:sz="0" w:space="0" w:color="auto"/>
            <w:bottom w:val="none" w:sz="0" w:space="0" w:color="auto"/>
            <w:right w:val="none" w:sz="0" w:space="0" w:color="auto"/>
          </w:divBdr>
        </w:div>
        <w:div w:id="2122915312">
          <w:marLeft w:val="0"/>
          <w:marRight w:val="0"/>
          <w:marTop w:val="0"/>
          <w:marBottom w:val="0"/>
          <w:divBdr>
            <w:top w:val="none" w:sz="0" w:space="0" w:color="auto"/>
            <w:left w:val="none" w:sz="0" w:space="0" w:color="auto"/>
            <w:bottom w:val="none" w:sz="0" w:space="0" w:color="auto"/>
            <w:right w:val="none" w:sz="0" w:space="0" w:color="auto"/>
          </w:divBdr>
        </w:div>
        <w:div w:id="6756438">
          <w:marLeft w:val="0"/>
          <w:marRight w:val="0"/>
          <w:marTop w:val="0"/>
          <w:marBottom w:val="0"/>
          <w:divBdr>
            <w:top w:val="none" w:sz="0" w:space="0" w:color="auto"/>
            <w:left w:val="none" w:sz="0" w:space="0" w:color="auto"/>
            <w:bottom w:val="none" w:sz="0" w:space="0" w:color="auto"/>
            <w:right w:val="none" w:sz="0" w:space="0" w:color="auto"/>
          </w:divBdr>
        </w:div>
        <w:div w:id="960233616">
          <w:marLeft w:val="0"/>
          <w:marRight w:val="0"/>
          <w:marTop w:val="0"/>
          <w:marBottom w:val="0"/>
          <w:divBdr>
            <w:top w:val="none" w:sz="0" w:space="0" w:color="auto"/>
            <w:left w:val="none" w:sz="0" w:space="0" w:color="auto"/>
            <w:bottom w:val="none" w:sz="0" w:space="0" w:color="auto"/>
            <w:right w:val="none" w:sz="0" w:space="0" w:color="auto"/>
          </w:divBdr>
        </w:div>
      </w:divsChild>
    </w:div>
    <w:div w:id="714543413">
      <w:bodyDiv w:val="1"/>
      <w:marLeft w:val="0"/>
      <w:marRight w:val="0"/>
      <w:marTop w:val="0"/>
      <w:marBottom w:val="0"/>
      <w:divBdr>
        <w:top w:val="none" w:sz="0" w:space="0" w:color="auto"/>
        <w:left w:val="none" w:sz="0" w:space="0" w:color="auto"/>
        <w:bottom w:val="none" w:sz="0" w:space="0" w:color="auto"/>
        <w:right w:val="none" w:sz="0" w:space="0" w:color="auto"/>
      </w:divBdr>
    </w:div>
    <w:div w:id="780152223">
      <w:bodyDiv w:val="1"/>
      <w:marLeft w:val="0"/>
      <w:marRight w:val="0"/>
      <w:marTop w:val="0"/>
      <w:marBottom w:val="0"/>
      <w:divBdr>
        <w:top w:val="none" w:sz="0" w:space="0" w:color="auto"/>
        <w:left w:val="none" w:sz="0" w:space="0" w:color="auto"/>
        <w:bottom w:val="none" w:sz="0" w:space="0" w:color="auto"/>
        <w:right w:val="none" w:sz="0" w:space="0" w:color="auto"/>
      </w:divBdr>
    </w:div>
    <w:div w:id="808789390">
      <w:bodyDiv w:val="1"/>
      <w:marLeft w:val="0"/>
      <w:marRight w:val="0"/>
      <w:marTop w:val="0"/>
      <w:marBottom w:val="0"/>
      <w:divBdr>
        <w:top w:val="none" w:sz="0" w:space="0" w:color="auto"/>
        <w:left w:val="none" w:sz="0" w:space="0" w:color="auto"/>
        <w:bottom w:val="none" w:sz="0" w:space="0" w:color="auto"/>
        <w:right w:val="none" w:sz="0" w:space="0" w:color="auto"/>
      </w:divBdr>
      <w:divsChild>
        <w:div w:id="1057438715">
          <w:marLeft w:val="0"/>
          <w:marRight w:val="0"/>
          <w:marTop w:val="0"/>
          <w:marBottom w:val="0"/>
          <w:divBdr>
            <w:top w:val="none" w:sz="0" w:space="0" w:color="auto"/>
            <w:left w:val="none" w:sz="0" w:space="0" w:color="auto"/>
            <w:bottom w:val="none" w:sz="0" w:space="0" w:color="auto"/>
            <w:right w:val="none" w:sz="0" w:space="0" w:color="auto"/>
          </w:divBdr>
          <w:divsChild>
            <w:div w:id="723911839">
              <w:marLeft w:val="0"/>
              <w:marRight w:val="0"/>
              <w:marTop w:val="0"/>
              <w:marBottom w:val="0"/>
              <w:divBdr>
                <w:top w:val="none" w:sz="0" w:space="0" w:color="auto"/>
                <w:left w:val="none" w:sz="0" w:space="0" w:color="auto"/>
                <w:bottom w:val="none" w:sz="0" w:space="0" w:color="auto"/>
                <w:right w:val="none" w:sz="0" w:space="0" w:color="auto"/>
              </w:divBdr>
              <w:divsChild>
                <w:div w:id="1904755367">
                  <w:marLeft w:val="0"/>
                  <w:marRight w:val="0"/>
                  <w:marTop w:val="0"/>
                  <w:marBottom w:val="0"/>
                  <w:divBdr>
                    <w:top w:val="none" w:sz="0" w:space="0" w:color="auto"/>
                    <w:left w:val="none" w:sz="0" w:space="0" w:color="auto"/>
                    <w:bottom w:val="none" w:sz="0" w:space="0" w:color="auto"/>
                    <w:right w:val="none" w:sz="0" w:space="0" w:color="auto"/>
                  </w:divBdr>
                  <w:divsChild>
                    <w:div w:id="1234704275">
                      <w:marLeft w:val="0"/>
                      <w:marRight w:val="0"/>
                      <w:marTop w:val="0"/>
                      <w:marBottom w:val="0"/>
                      <w:divBdr>
                        <w:top w:val="none" w:sz="0" w:space="0" w:color="auto"/>
                        <w:left w:val="none" w:sz="0" w:space="0" w:color="auto"/>
                        <w:bottom w:val="none" w:sz="0" w:space="0" w:color="auto"/>
                        <w:right w:val="none" w:sz="0" w:space="0" w:color="auto"/>
                      </w:divBdr>
                      <w:divsChild>
                        <w:div w:id="424421798">
                          <w:marLeft w:val="0"/>
                          <w:marRight w:val="0"/>
                          <w:marTop w:val="0"/>
                          <w:marBottom w:val="0"/>
                          <w:divBdr>
                            <w:top w:val="none" w:sz="0" w:space="0" w:color="auto"/>
                            <w:left w:val="none" w:sz="0" w:space="0" w:color="auto"/>
                            <w:bottom w:val="none" w:sz="0" w:space="0" w:color="auto"/>
                            <w:right w:val="none" w:sz="0" w:space="0" w:color="auto"/>
                          </w:divBdr>
                          <w:divsChild>
                            <w:div w:id="964654656">
                              <w:marLeft w:val="0"/>
                              <w:marRight w:val="0"/>
                              <w:marTop w:val="0"/>
                              <w:marBottom w:val="0"/>
                              <w:divBdr>
                                <w:top w:val="none" w:sz="0" w:space="0" w:color="auto"/>
                                <w:left w:val="none" w:sz="0" w:space="0" w:color="auto"/>
                                <w:bottom w:val="none" w:sz="0" w:space="0" w:color="auto"/>
                                <w:right w:val="none" w:sz="0" w:space="0" w:color="auto"/>
                              </w:divBdr>
                              <w:divsChild>
                                <w:div w:id="1225995239">
                                  <w:marLeft w:val="0"/>
                                  <w:marRight w:val="0"/>
                                  <w:marTop w:val="0"/>
                                  <w:marBottom w:val="0"/>
                                  <w:divBdr>
                                    <w:top w:val="none" w:sz="0" w:space="0" w:color="auto"/>
                                    <w:left w:val="none" w:sz="0" w:space="0" w:color="auto"/>
                                    <w:bottom w:val="none" w:sz="0" w:space="0" w:color="auto"/>
                                    <w:right w:val="none" w:sz="0" w:space="0" w:color="auto"/>
                                  </w:divBdr>
                                  <w:divsChild>
                                    <w:div w:id="1314526214">
                                      <w:marLeft w:val="0"/>
                                      <w:marRight w:val="0"/>
                                      <w:marTop w:val="100"/>
                                      <w:marBottom w:val="100"/>
                                      <w:divBdr>
                                        <w:top w:val="none" w:sz="0" w:space="0" w:color="auto"/>
                                        <w:left w:val="none" w:sz="0" w:space="0" w:color="auto"/>
                                        <w:bottom w:val="none" w:sz="0" w:space="0" w:color="auto"/>
                                        <w:right w:val="none" w:sz="0" w:space="0" w:color="auto"/>
                                      </w:divBdr>
                                      <w:divsChild>
                                        <w:div w:id="76633276">
                                          <w:marLeft w:val="0"/>
                                          <w:marRight w:val="0"/>
                                          <w:marTop w:val="0"/>
                                          <w:marBottom w:val="0"/>
                                          <w:divBdr>
                                            <w:top w:val="none" w:sz="0" w:space="0" w:color="auto"/>
                                            <w:left w:val="none" w:sz="0" w:space="0" w:color="auto"/>
                                            <w:bottom w:val="none" w:sz="0" w:space="0" w:color="auto"/>
                                            <w:right w:val="none" w:sz="0" w:space="0" w:color="auto"/>
                                          </w:divBdr>
                                          <w:divsChild>
                                            <w:div w:id="8660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3594595">
      <w:bodyDiv w:val="1"/>
      <w:marLeft w:val="0"/>
      <w:marRight w:val="0"/>
      <w:marTop w:val="0"/>
      <w:marBottom w:val="0"/>
      <w:divBdr>
        <w:top w:val="none" w:sz="0" w:space="0" w:color="auto"/>
        <w:left w:val="none" w:sz="0" w:space="0" w:color="auto"/>
        <w:bottom w:val="none" w:sz="0" w:space="0" w:color="auto"/>
        <w:right w:val="none" w:sz="0" w:space="0" w:color="auto"/>
      </w:divBdr>
      <w:divsChild>
        <w:div w:id="118648674">
          <w:marLeft w:val="0"/>
          <w:marRight w:val="0"/>
          <w:marTop w:val="0"/>
          <w:marBottom w:val="0"/>
          <w:divBdr>
            <w:top w:val="none" w:sz="0" w:space="0" w:color="auto"/>
            <w:left w:val="none" w:sz="0" w:space="0" w:color="auto"/>
            <w:bottom w:val="none" w:sz="0" w:space="0" w:color="auto"/>
            <w:right w:val="none" w:sz="0" w:space="0" w:color="auto"/>
          </w:divBdr>
          <w:divsChild>
            <w:div w:id="119959720">
              <w:marLeft w:val="0"/>
              <w:marRight w:val="0"/>
              <w:marTop w:val="0"/>
              <w:marBottom w:val="0"/>
              <w:divBdr>
                <w:top w:val="none" w:sz="0" w:space="0" w:color="auto"/>
                <w:left w:val="none" w:sz="0" w:space="0" w:color="auto"/>
                <w:bottom w:val="none" w:sz="0" w:space="0" w:color="auto"/>
                <w:right w:val="none" w:sz="0" w:space="0" w:color="auto"/>
              </w:divBdr>
              <w:divsChild>
                <w:div w:id="879129351">
                  <w:marLeft w:val="0"/>
                  <w:marRight w:val="0"/>
                  <w:marTop w:val="0"/>
                  <w:marBottom w:val="0"/>
                  <w:divBdr>
                    <w:top w:val="none" w:sz="0" w:space="0" w:color="auto"/>
                    <w:left w:val="none" w:sz="0" w:space="0" w:color="auto"/>
                    <w:bottom w:val="none" w:sz="0" w:space="0" w:color="auto"/>
                    <w:right w:val="none" w:sz="0" w:space="0" w:color="auto"/>
                  </w:divBdr>
                  <w:divsChild>
                    <w:div w:id="340668861">
                      <w:marLeft w:val="-450"/>
                      <w:marRight w:val="0"/>
                      <w:marTop w:val="0"/>
                      <w:marBottom w:val="0"/>
                      <w:divBdr>
                        <w:top w:val="none" w:sz="0" w:space="0" w:color="auto"/>
                        <w:left w:val="none" w:sz="0" w:space="0" w:color="auto"/>
                        <w:bottom w:val="none" w:sz="0" w:space="0" w:color="auto"/>
                        <w:right w:val="none" w:sz="0" w:space="0" w:color="auto"/>
                      </w:divBdr>
                      <w:divsChild>
                        <w:div w:id="3293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604251">
      <w:bodyDiv w:val="1"/>
      <w:marLeft w:val="0"/>
      <w:marRight w:val="0"/>
      <w:marTop w:val="0"/>
      <w:marBottom w:val="0"/>
      <w:divBdr>
        <w:top w:val="none" w:sz="0" w:space="0" w:color="auto"/>
        <w:left w:val="none" w:sz="0" w:space="0" w:color="auto"/>
        <w:bottom w:val="none" w:sz="0" w:space="0" w:color="auto"/>
        <w:right w:val="none" w:sz="0" w:space="0" w:color="auto"/>
      </w:divBdr>
    </w:div>
    <w:div w:id="871109890">
      <w:bodyDiv w:val="1"/>
      <w:marLeft w:val="0"/>
      <w:marRight w:val="0"/>
      <w:marTop w:val="0"/>
      <w:marBottom w:val="0"/>
      <w:divBdr>
        <w:top w:val="none" w:sz="0" w:space="0" w:color="auto"/>
        <w:left w:val="none" w:sz="0" w:space="0" w:color="auto"/>
        <w:bottom w:val="none" w:sz="0" w:space="0" w:color="auto"/>
        <w:right w:val="none" w:sz="0" w:space="0" w:color="auto"/>
      </w:divBdr>
    </w:div>
    <w:div w:id="930284250">
      <w:bodyDiv w:val="1"/>
      <w:marLeft w:val="0"/>
      <w:marRight w:val="0"/>
      <w:marTop w:val="0"/>
      <w:marBottom w:val="0"/>
      <w:divBdr>
        <w:top w:val="none" w:sz="0" w:space="0" w:color="auto"/>
        <w:left w:val="none" w:sz="0" w:space="0" w:color="auto"/>
        <w:bottom w:val="none" w:sz="0" w:space="0" w:color="auto"/>
        <w:right w:val="none" w:sz="0" w:space="0" w:color="auto"/>
      </w:divBdr>
    </w:div>
    <w:div w:id="1000085386">
      <w:bodyDiv w:val="1"/>
      <w:marLeft w:val="0"/>
      <w:marRight w:val="0"/>
      <w:marTop w:val="0"/>
      <w:marBottom w:val="0"/>
      <w:divBdr>
        <w:top w:val="none" w:sz="0" w:space="0" w:color="auto"/>
        <w:left w:val="none" w:sz="0" w:space="0" w:color="auto"/>
        <w:bottom w:val="none" w:sz="0" w:space="0" w:color="auto"/>
        <w:right w:val="none" w:sz="0" w:space="0" w:color="auto"/>
      </w:divBdr>
    </w:div>
    <w:div w:id="1039278805">
      <w:bodyDiv w:val="1"/>
      <w:marLeft w:val="0"/>
      <w:marRight w:val="0"/>
      <w:marTop w:val="0"/>
      <w:marBottom w:val="0"/>
      <w:divBdr>
        <w:top w:val="none" w:sz="0" w:space="0" w:color="auto"/>
        <w:left w:val="none" w:sz="0" w:space="0" w:color="auto"/>
        <w:bottom w:val="none" w:sz="0" w:space="0" w:color="auto"/>
        <w:right w:val="none" w:sz="0" w:space="0" w:color="auto"/>
      </w:divBdr>
    </w:div>
    <w:div w:id="1047873656">
      <w:bodyDiv w:val="1"/>
      <w:marLeft w:val="0"/>
      <w:marRight w:val="0"/>
      <w:marTop w:val="0"/>
      <w:marBottom w:val="0"/>
      <w:divBdr>
        <w:top w:val="none" w:sz="0" w:space="0" w:color="auto"/>
        <w:left w:val="none" w:sz="0" w:space="0" w:color="auto"/>
        <w:bottom w:val="none" w:sz="0" w:space="0" w:color="auto"/>
        <w:right w:val="none" w:sz="0" w:space="0" w:color="auto"/>
      </w:divBdr>
    </w:div>
    <w:div w:id="1113087475">
      <w:bodyDiv w:val="1"/>
      <w:marLeft w:val="0"/>
      <w:marRight w:val="0"/>
      <w:marTop w:val="0"/>
      <w:marBottom w:val="0"/>
      <w:divBdr>
        <w:top w:val="none" w:sz="0" w:space="0" w:color="auto"/>
        <w:left w:val="none" w:sz="0" w:space="0" w:color="auto"/>
        <w:bottom w:val="none" w:sz="0" w:space="0" w:color="auto"/>
        <w:right w:val="none" w:sz="0" w:space="0" w:color="auto"/>
      </w:divBdr>
    </w:div>
    <w:div w:id="1114055532">
      <w:bodyDiv w:val="1"/>
      <w:marLeft w:val="0"/>
      <w:marRight w:val="0"/>
      <w:marTop w:val="0"/>
      <w:marBottom w:val="0"/>
      <w:divBdr>
        <w:top w:val="none" w:sz="0" w:space="0" w:color="auto"/>
        <w:left w:val="none" w:sz="0" w:space="0" w:color="auto"/>
        <w:bottom w:val="none" w:sz="0" w:space="0" w:color="auto"/>
        <w:right w:val="none" w:sz="0" w:space="0" w:color="auto"/>
      </w:divBdr>
    </w:div>
    <w:div w:id="1278676768">
      <w:bodyDiv w:val="1"/>
      <w:marLeft w:val="0"/>
      <w:marRight w:val="0"/>
      <w:marTop w:val="0"/>
      <w:marBottom w:val="0"/>
      <w:divBdr>
        <w:top w:val="none" w:sz="0" w:space="0" w:color="auto"/>
        <w:left w:val="none" w:sz="0" w:space="0" w:color="auto"/>
        <w:bottom w:val="none" w:sz="0" w:space="0" w:color="auto"/>
        <w:right w:val="none" w:sz="0" w:space="0" w:color="auto"/>
      </w:divBdr>
    </w:div>
    <w:div w:id="1301230511">
      <w:bodyDiv w:val="1"/>
      <w:marLeft w:val="0"/>
      <w:marRight w:val="0"/>
      <w:marTop w:val="0"/>
      <w:marBottom w:val="0"/>
      <w:divBdr>
        <w:top w:val="none" w:sz="0" w:space="0" w:color="auto"/>
        <w:left w:val="none" w:sz="0" w:space="0" w:color="auto"/>
        <w:bottom w:val="none" w:sz="0" w:space="0" w:color="auto"/>
        <w:right w:val="none" w:sz="0" w:space="0" w:color="auto"/>
      </w:divBdr>
    </w:div>
    <w:div w:id="1319000136">
      <w:bodyDiv w:val="1"/>
      <w:marLeft w:val="0"/>
      <w:marRight w:val="0"/>
      <w:marTop w:val="0"/>
      <w:marBottom w:val="0"/>
      <w:divBdr>
        <w:top w:val="none" w:sz="0" w:space="0" w:color="auto"/>
        <w:left w:val="none" w:sz="0" w:space="0" w:color="auto"/>
        <w:bottom w:val="none" w:sz="0" w:space="0" w:color="auto"/>
        <w:right w:val="none" w:sz="0" w:space="0" w:color="auto"/>
      </w:divBdr>
    </w:div>
    <w:div w:id="1476138461">
      <w:bodyDiv w:val="1"/>
      <w:marLeft w:val="0"/>
      <w:marRight w:val="0"/>
      <w:marTop w:val="0"/>
      <w:marBottom w:val="0"/>
      <w:divBdr>
        <w:top w:val="none" w:sz="0" w:space="0" w:color="auto"/>
        <w:left w:val="none" w:sz="0" w:space="0" w:color="auto"/>
        <w:bottom w:val="none" w:sz="0" w:space="0" w:color="auto"/>
        <w:right w:val="none" w:sz="0" w:space="0" w:color="auto"/>
      </w:divBdr>
    </w:div>
    <w:div w:id="1483156120">
      <w:bodyDiv w:val="1"/>
      <w:marLeft w:val="0"/>
      <w:marRight w:val="0"/>
      <w:marTop w:val="0"/>
      <w:marBottom w:val="0"/>
      <w:divBdr>
        <w:top w:val="none" w:sz="0" w:space="0" w:color="auto"/>
        <w:left w:val="none" w:sz="0" w:space="0" w:color="auto"/>
        <w:bottom w:val="none" w:sz="0" w:space="0" w:color="auto"/>
        <w:right w:val="none" w:sz="0" w:space="0" w:color="auto"/>
      </w:divBdr>
      <w:divsChild>
        <w:div w:id="289482817">
          <w:marLeft w:val="677"/>
          <w:marRight w:val="0"/>
          <w:marTop w:val="283"/>
          <w:marBottom w:val="0"/>
          <w:divBdr>
            <w:top w:val="none" w:sz="0" w:space="0" w:color="auto"/>
            <w:left w:val="none" w:sz="0" w:space="0" w:color="auto"/>
            <w:bottom w:val="none" w:sz="0" w:space="0" w:color="auto"/>
            <w:right w:val="none" w:sz="0" w:space="0" w:color="auto"/>
          </w:divBdr>
        </w:div>
        <w:div w:id="1233352573">
          <w:marLeft w:val="677"/>
          <w:marRight w:val="0"/>
          <w:marTop w:val="283"/>
          <w:marBottom w:val="0"/>
          <w:divBdr>
            <w:top w:val="none" w:sz="0" w:space="0" w:color="auto"/>
            <w:left w:val="none" w:sz="0" w:space="0" w:color="auto"/>
            <w:bottom w:val="none" w:sz="0" w:space="0" w:color="auto"/>
            <w:right w:val="none" w:sz="0" w:space="0" w:color="auto"/>
          </w:divBdr>
        </w:div>
        <w:div w:id="1253587570">
          <w:marLeft w:val="677"/>
          <w:marRight w:val="0"/>
          <w:marTop w:val="283"/>
          <w:marBottom w:val="0"/>
          <w:divBdr>
            <w:top w:val="none" w:sz="0" w:space="0" w:color="auto"/>
            <w:left w:val="none" w:sz="0" w:space="0" w:color="auto"/>
            <w:bottom w:val="none" w:sz="0" w:space="0" w:color="auto"/>
            <w:right w:val="none" w:sz="0" w:space="0" w:color="auto"/>
          </w:divBdr>
        </w:div>
      </w:divsChild>
    </w:div>
    <w:div w:id="1506434132">
      <w:bodyDiv w:val="1"/>
      <w:marLeft w:val="0"/>
      <w:marRight w:val="0"/>
      <w:marTop w:val="0"/>
      <w:marBottom w:val="0"/>
      <w:divBdr>
        <w:top w:val="none" w:sz="0" w:space="0" w:color="auto"/>
        <w:left w:val="none" w:sz="0" w:space="0" w:color="auto"/>
        <w:bottom w:val="none" w:sz="0" w:space="0" w:color="auto"/>
        <w:right w:val="none" w:sz="0" w:space="0" w:color="auto"/>
      </w:divBdr>
      <w:divsChild>
        <w:div w:id="60712983">
          <w:marLeft w:val="0"/>
          <w:marRight w:val="0"/>
          <w:marTop w:val="0"/>
          <w:marBottom w:val="0"/>
          <w:divBdr>
            <w:top w:val="none" w:sz="0" w:space="0" w:color="auto"/>
            <w:left w:val="none" w:sz="0" w:space="0" w:color="auto"/>
            <w:bottom w:val="none" w:sz="0" w:space="0" w:color="auto"/>
            <w:right w:val="none" w:sz="0" w:space="0" w:color="auto"/>
          </w:divBdr>
          <w:divsChild>
            <w:div w:id="1982690102">
              <w:marLeft w:val="0"/>
              <w:marRight w:val="0"/>
              <w:marTop w:val="0"/>
              <w:marBottom w:val="0"/>
              <w:divBdr>
                <w:top w:val="none" w:sz="0" w:space="0" w:color="auto"/>
                <w:left w:val="none" w:sz="0" w:space="0" w:color="auto"/>
                <w:bottom w:val="none" w:sz="0" w:space="0" w:color="auto"/>
                <w:right w:val="none" w:sz="0" w:space="0" w:color="auto"/>
              </w:divBdr>
              <w:divsChild>
                <w:div w:id="358437209">
                  <w:marLeft w:val="0"/>
                  <w:marRight w:val="0"/>
                  <w:marTop w:val="0"/>
                  <w:marBottom w:val="0"/>
                  <w:divBdr>
                    <w:top w:val="none" w:sz="0" w:space="0" w:color="auto"/>
                    <w:left w:val="none" w:sz="0" w:space="0" w:color="auto"/>
                    <w:bottom w:val="none" w:sz="0" w:space="0" w:color="auto"/>
                    <w:right w:val="none" w:sz="0" w:space="0" w:color="auto"/>
                  </w:divBdr>
                  <w:divsChild>
                    <w:div w:id="1456023188">
                      <w:marLeft w:val="0"/>
                      <w:marRight w:val="0"/>
                      <w:marTop w:val="0"/>
                      <w:marBottom w:val="0"/>
                      <w:divBdr>
                        <w:top w:val="none" w:sz="0" w:space="0" w:color="auto"/>
                        <w:left w:val="none" w:sz="0" w:space="0" w:color="auto"/>
                        <w:bottom w:val="none" w:sz="0" w:space="0" w:color="auto"/>
                        <w:right w:val="none" w:sz="0" w:space="0" w:color="auto"/>
                      </w:divBdr>
                      <w:divsChild>
                        <w:div w:id="1435593648">
                          <w:marLeft w:val="0"/>
                          <w:marRight w:val="0"/>
                          <w:marTop w:val="0"/>
                          <w:marBottom w:val="0"/>
                          <w:divBdr>
                            <w:top w:val="none" w:sz="0" w:space="0" w:color="auto"/>
                            <w:left w:val="none" w:sz="0" w:space="0" w:color="auto"/>
                            <w:bottom w:val="none" w:sz="0" w:space="0" w:color="auto"/>
                            <w:right w:val="none" w:sz="0" w:space="0" w:color="auto"/>
                          </w:divBdr>
                          <w:divsChild>
                            <w:div w:id="1421485511">
                              <w:marLeft w:val="0"/>
                              <w:marRight w:val="0"/>
                              <w:marTop w:val="0"/>
                              <w:marBottom w:val="0"/>
                              <w:divBdr>
                                <w:top w:val="none" w:sz="0" w:space="0" w:color="auto"/>
                                <w:left w:val="none" w:sz="0" w:space="0" w:color="auto"/>
                                <w:bottom w:val="none" w:sz="0" w:space="0" w:color="auto"/>
                                <w:right w:val="none" w:sz="0" w:space="0" w:color="auto"/>
                              </w:divBdr>
                              <w:divsChild>
                                <w:div w:id="443309905">
                                  <w:marLeft w:val="0"/>
                                  <w:marRight w:val="0"/>
                                  <w:marTop w:val="0"/>
                                  <w:marBottom w:val="0"/>
                                  <w:divBdr>
                                    <w:top w:val="none" w:sz="0" w:space="0" w:color="auto"/>
                                    <w:left w:val="none" w:sz="0" w:space="0" w:color="auto"/>
                                    <w:bottom w:val="none" w:sz="0" w:space="0" w:color="auto"/>
                                    <w:right w:val="none" w:sz="0" w:space="0" w:color="auto"/>
                                  </w:divBdr>
                                  <w:divsChild>
                                    <w:div w:id="1546284807">
                                      <w:marLeft w:val="0"/>
                                      <w:marRight w:val="0"/>
                                      <w:marTop w:val="0"/>
                                      <w:marBottom w:val="0"/>
                                      <w:divBdr>
                                        <w:top w:val="none" w:sz="0" w:space="0" w:color="auto"/>
                                        <w:left w:val="none" w:sz="0" w:space="0" w:color="auto"/>
                                        <w:bottom w:val="none" w:sz="0" w:space="0" w:color="auto"/>
                                        <w:right w:val="none" w:sz="0" w:space="0" w:color="auto"/>
                                      </w:divBdr>
                                      <w:divsChild>
                                        <w:div w:id="1394617479">
                                          <w:marLeft w:val="0"/>
                                          <w:marRight w:val="0"/>
                                          <w:marTop w:val="0"/>
                                          <w:marBottom w:val="0"/>
                                          <w:divBdr>
                                            <w:top w:val="none" w:sz="0" w:space="0" w:color="auto"/>
                                            <w:left w:val="none" w:sz="0" w:space="0" w:color="auto"/>
                                            <w:bottom w:val="none" w:sz="0" w:space="0" w:color="auto"/>
                                            <w:right w:val="none" w:sz="0" w:space="0" w:color="auto"/>
                                          </w:divBdr>
                                          <w:divsChild>
                                            <w:div w:id="810905670">
                                              <w:marLeft w:val="0"/>
                                              <w:marRight w:val="0"/>
                                              <w:marTop w:val="0"/>
                                              <w:marBottom w:val="0"/>
                                              <w:divBdr>
                                                <w:top w:val="none" w:sz="0" w:space="0" w:color="auto"/>
                                                <w:left w:val="none" w:sz="0" w:space="0" w:color="auto"/>
                                                <w:bottom w:val="none" w:sz="0" w:space="0" w:color="auto"/>
                                                <w:right w:val="none" w:sz="0" w:space="0" w:color="auto"/>
                                              </w:divBdr>
                                              <w:divsChild>
                                                <w:div w:id="1424256512">
                                                  <w:marLeft w:val="0"/>
                                                  <w:marRight w:val="0"/>
                                                  <w:marTop w:val="0"/>
                                                  <w:marBottom w:val="0"/>
                                                  <w:divBdr>
                                                    <w:top w:val="none" w:sz="0" w:space="0" w:color="auto"/>
                                                    <w:left w:val="none" w:sz="0" w:space="0" w:color="auto"/>
                                                    <w:bottom w:val="none" w:sz="0" w:space="0" w:color="auto"/>
                                                    <w:right w:val="none" w:sz="0" w:space="0" w:color="auto"/>
                                                  </w:divBdr>
                                                  <w:divsChild>
                                                    <w:div w:id="69870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1429789">
      <w:bodyDiv w:val="1"/>
      <w:marLeft w:val="0"/>
      <w:marRight w:val="0"/>
      <w:marTop w:val="0"/>
      <w:marBottom w:val="0"/>
      <w:divBdr>
        <w:top w:val="none" w:sz="0" w:space="0" w:color="auto"/>
        <w:left w:val="none" w:sz="0" w:space="0" w:color="auto"/>
        <w:bottom w:val="none" w:sz="0" w:space="0" w:color="auto"/>
        <w:right w:val="none" w:sz="0" w:space="0" w:color="auto"/>
      </w:divBdr>
    </w:div>
    <w:div w:id="1550412372">
      <w:bodyDiv w:val="1"/>
      <w:marLeft w:val="0"/>
      <w:marRight w:val="0"/>
      <w:marTop w:val="0"/>
      <w:marBottom w:val="0"/>
      <w:divBdr>
        <w:top w:val="none" w:sz="0" w:space="0" w:color="auto"/>
        <w:left w:val="none" w:sz="0" w:space="0" w:color="auto"/>
        <w:bottom w:val="none" w:sz="0" w:space="0" w:color="auto"/>
        <w:right w:val="none" w:sz="0" w:space="0" w:color="auto"/>
      </w:divBdr>
    </w:div>
    <w:div w:id="1593002951">
      <w:bodyDiv w:val="1"/>
      <w:marLeft w:val="0"/>
      <w:marRight w:val="0"/>
      <w:marTop w:val="0"/>
      <w:marBottom w:val="0"/>
      <w:divBdr>
        <w:top w:val="none" w:sz="0" w:space="0" w:color="auto"/>
        <w:left w:val="none" w:sz="0" w:space="0" w:color="auto"/>
        <w:bottom w:val="none" w:sz="0" w:space="0" w:color="auto"/>
        <w:right w:val="none" w:sz="0" w:space="0" w:color="auto"/>
      </w:divBdr>
    </w:div>
    <w:div w:id="1595630360">
      <w:bodyDiv w:val="1"/>
      <w:marLeft w:val="0"/>
      <w:marRight w:val="0"/>
      <w:marTop w:val="0"/>
      <w:marBottom w:val="0"/>
      <w:divBdr>
        <w:top w:val="none" w:sz="0" w:space="0" w:color="auto"/>
        <w:left w:val="none" w:sz="0" w:space="0" w:color="auto"/>
        <w:bottom w:val="none" w:sz="0" w:space="0" w:color="auto"/>
        <w:right w:val="none" w:sz="0" w:space="0" w:color="auto"/>
      </w:divBdr>
    </w:div>
    <w:div w:id="1602761261">
      <w:bodyDiv w:val="1"/>
      <w:marLeft w:val="0"/>
      <w:marRight w:val="0"/>
      <w:marTop w:val="0"/>
      <w:marBottom w:val="0"/>
      <w:divBdr>
        <w:top w:val="none" w:sz="0" w:space="0" w:color="auto"/>
        <w:left w:val="none" w:sz="0" w:space="0" w:color="auto"/>
        <w:bottom w:val="none" w:sz="0" w:space="0" w:color="auto"/>
        <w:right w:val="none" w:sz="0" w:space="0" w:color="auto"/>
      </w:divBdr>
    </w:div>
    <w:div w:id="1643583655">
      <w:bodyDiv w:val="1"/>
      <w:marLeft w:val="0"/>
      <w:marRight w:val="0"/>
      <w:marTop w:val="0"/>
      <w:marBottom w:val="0"/>
      <w:divBdr>
        <w:top w:val="none" w:sz="0" w:space="0" w:color="auto"/>
        <w:left w:val="none" w:sz="0" w:space="0" w:color="auto"/>
        <w:bottom w:val="none" w:sz="0" w:space="0" w:color="auto"/>
        <w:right w:val="none" w:sz="0" w:space="0" w:color="auto"/>
      </w:divBdr>
    </w:div>
    <w:div w:id="1647392291">
      <w:bodyDiv w:val="1"/>
      <w:marLeft w:val="0"/>
      <w:marRight w:val="0"/>
      <w:marTop w:val="0"/>
      <w:marBottom w:val="0"/>
      <w:divBdr>
        <w:top w:val="none" w:sz="0" w:space="0" w:color="auto"/>
        <w:left w:val="none" w:sz="0" w:space="0" w:color="auto"/>
        <w:bottom w:val="none" w:sz="0" w:space="0" w:color="auto"/>
        <w:right w:val="none" w:sz="0" w:space="0" w:color="auto"/>
      </w:divBdr>
    </w:div>
    <w:div w:id="1698659723">
      <w:bodyDiv w:val="1"/>
      <w:marLeft w:val="0"/>
      <w:marRight w:val="0"/>
      <w:marTop w:val="0"/>
      <w:marBottom w:val="0"/>
      <w:divBdr>
        <w:top w:val="none" w:sz="0" w:space="0" w:color="auto"/>
        <w:left w:val="none" w:sz="0" w:space="0" w:color="auto"/>
        <w:bottom w:val="none" w:sz="0" w:space="0" w:color="auto"/>
        <w:right w:val="none" w:sz="0" w:space="0" w:color="auto"/>
      </w:divBdr>
    </w:div>
    <w:div w:id="1719940336">
      <w:bodyDiv w:val="1"/>
      <w:marLeft w:val="0"/>
      <w:marRight w:val="0"/>
      <w:marTop w:val="0"/>
      <w:marBottom w:val="0"/>
      <w:divBdr>
        <w:top w:val="none" w:sz="0" w:space="0" w:color="auto"/>
        <w:left w:val="none" w:sz="0" w:space="0" w:color="auto"/>
        <w:bottom w:val="none" w:sz="0" w:space="0" w:color="auto"/>
        <w:right w:val="none" w:sz="0" w:space="0" w:color="auto"/>
      </w:divBdr>
    </w:div>
    <w:div w:id="1766923438">
      <w:bodyDiv w:val="1"/>
      <w:marLeft w:val="0"/>
      <w:marRight w:val="0"/>
      <w:marTop w:val="0"/>
      <w:marBottom w:val="0"/>
      <w:divBdr>
        <w:top w:val="none" w:sz="0" w:space="0" w:color="auto"/>
        <w:left w:val="none" w:sz="0" w:space="0" w:color="auto"/>
        <w:bottom w:val="none" w:sz="0" w:space="0" w:color="auto"/>
        <w:right w:val="none" w:sz="0" w:space="0" w:color="auto"/>
      </w:divBdr>
    </w:div>
    <w:div w:id="1830290747">
      <w:bodyDiv w:val="1"/>
      <w:marLeft w:val="0"/>
      <w:marRight w:val="0"/>
      <w:marTop w:val="0"/>
      <w:marBottom w:val="0"/>
      <w:divBdr>
        <w:top w:val="none" w:sz="0" w:space="0" w:color="auto"/>
        <w:left w:val="none" w:sz="0" w:space="0" w:color="auto"/>
        <w:bottom w:val="none" w:sz="0" w:space="0" w:color="auto"/>
        <w:right w:val="none" w:sz="0" w:space="0" w:color="auto"/>
      </w:divBdr>
      <w:divsChild>
        <w:div w:id="1969622733">
          <w:marLeft w:val="0"/>
          <w:marRight w:val="0"/>
          <w:marTop w:val="0"/>
          <w:marBottom w:val="0"/>
          <w:divBdr>
            <w:top w:val="none" w:sz="0" w:space="0" w:color="auto"/>
            <w:left w:val="none" w:sz="0" w:space="0" w:color="auto"/>
            <w:bottom w:val="none" w:sz="0" w:space="0" w:color="auto"/>
            <w:right w:val="none" w:sz="0" w:space="0" w:color="auto"/>
          </w:divBdr>
        </w:div>
        <w:div w:id="1325280703">
          <w:marLeft w:val="0"/>
          <w:marRight w:val="0"/>
          <w:marTop w:val="0"/>
          <w:marBottom w:val="0"/>
          <w:divBdr>
            <w:top w:val="none" w:sz="0" w:space="0" w:color="auto"/>
            <w:left w:val="none" w:sz="0" w:space="0" w:color="auto"/>
            <w:bottom w:val="none" w:sz="0" w:space="0" w:color="auto"/>
            <w:right w:val="none" w:sz="0" w:space="0" w:color="auto"/>
          </w:divBdr>
        </w:div>
        <w:div w:id="374041844">
          <w:marLeft w:val="0"/>
          <w:marRight w:val="0"/>
          <w:marTop w:val="0"/>
          <w:marBottom w:val="0"/>
          <w:divBdr>
            <w:top w:val="none" w:sz="0" w:space="0" w:color="auto"/>
            <w:left w:val="none" w:sz="0" w:space="0" w:color="auto"/>
            <w:bottom w:val="none" w:sz="0" w:space="0" w:color="auto"/>
            <w:right w:val="none" w:sz="0" w:space="0" w:color="auto"/>
          </w:divBdr>
        </w:div>
      </w:divsChild>
    </w:div>
    <w:div w:id="1895387769">
      <w:bodyDiv w:val="1"/>
      <w:marLeft w:val="0"/>
      <w:marRight w:val="0"/>
      <w:marTop w:val="0"/>
      <w:marBottom w:val="0"/>
      <w:divBdr>
        <w:top w:val="none" w:sz="0" w:space="0" w:color="auto"/>
        <w:left w:val="none" w:sz="0" w:space="0" w:color="auto"/>
        <w:bottom w:val="none" w:sz="0" w:space="0" w:color="auto"/>
        <w:right w:val="none" w:sz="0" w:space="0" w:color="auto"/>
      </w:divBdr>
    </w:div>
    <w:div w:id="1914898418">
      <w:bodyDiv w:val="1"/>
      <w:marLeft w:val="0"/>
      <w:marRight w:val="0"/>
      <w:marTop w:val="0"/>
      <w:marBottom w:val="0"/>
      <w:divBdr>
        <w:top w:val="none" w:sz="0" w:space="0" w:color="auto"/>
        <w:left w:val="none" w:sz="0" w:space="0" w:color="auto"/>
        <w:bottom w:val="none" w:sz="0" w:space="0" w:color="auto"/>
        <w:right w:val="none" w:sz="0" w:space="0" w:color="auto"/>
      </w:divBdr>
    </w:div>
    <w:div w:id="1932543396">
      <w:bodyDiv w:val="1"/>
      <w:marLeft w:val="0"/>
      <w:marRight w:val="0"/>
      <w:marTop w:val="0"/>
      <w:marBottom w:val="0"/>
      <w:divBdr>
        <w:top w:val="none" w:sz="0" w:space="0" w:color="auto"/>
        <w:left w:val="none" w:sz="0" w:space="0" w:color="auto"/>
        <w:bottom w:val="none" w:sz="0" w:space="0" w:color="auto"/>
        <w:right w:val="none" w:sz="0" w:space="0" w:color="auto"/>
      </w:divBdr>
    </w:div>
    <w:div w:id="1981879962">
      <w:bodyDiv w:val="1"/>
      <w:marLeft w:val="0"/>
      <w:marRight w:val="0"/>
      <w:marTop w:val="0"/>
      <w:marBottom w:val="0"/>
      <w:divBdr>
        <w:top w:val="none" w:sz="0" w:space="0" w:color="auto"/>
        <w:left w:val="none" w:sz="0" w:space="0" w:color="auto"/>
        <w:bottom w:val="none" w:sz="0" w:space="0" w:color="auto"/>
        <w:right w:val="none" w:sz="0" w:space="0" w:color="auto"/>
      </w:divBdr>
    </w:div>
    <w:div w:id="2036497051">
      <w:bodyDiv w:val="1"/>
      <w:marLeft w:val="0"/>
      <w:marRight w:val="0"/>
      <w:marTop w:val="0"/>
      <w:marBottom w:val="0"/>
      <w:divBdr>
        <w:top w:val="none" w:sz="0" w:space="0" w:color="auto"/>
        <w:left w:val="none" w:sz="0" w:space="0" w:color="auto"/>
        <w:bottom w:val="none" w:sz="0" w:space="0" w:color="auto"/>
        <w:right w:val="none" w:sz="0" w:space="0" w:color="auto"/>
      </w:divBdr>
    </w:div>
    <w:div w:id="2052993066">
      <w:bodyDiv w:val="1"/>
      <w:marLeft w:val="0"/>
      <w:marRight w:val="0"/>
      <w:marTop w:val="0"/>
      <w:marBottom w:val="0"/>
      <w:divBdr>
        <w:top w:val="none" w:sz="0" w:space="0" w:color="auto"/>
        <w:left w:val="none" w:sz="0" w:space="0" w:color="auto"/>
        <w:bottom w:val="none" w:sz="0" w:space="0" w:color="auto"/>
        <w:right w:val="none" w:sz="0" w:space="0" w:color="auto"/>
      </w:divBdr>
    </w:div>
    <w:div w:id="209782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ublichealthscotland.scot/publications/30-day-mortality-after-systemic-anti-cancer-therapy-sact/30-day-mortality-after-systemic-anti-cancer-therapy-sact-patients-treated-in-2022/" TargetMode="External"/><Relationship Id="rId18" Type="http://schemas.openxmlformats.org/officeDocument/2006/relationships/hyperlink" Target="https://rightdecisions.scot.nhs.uk/" TargetMode="External"/><Relationship Id="rId26" Type="http://schemas.openxmlformats.org/officeDocument/2006/relationships/hyperlink" Target="https://www.prehab.nhs.scot/" TargetMode="External"/><Relationship Id="rId39" Type="http://schemas.openxmlformats.org/officeDocument/2006/relationships/hyperlink" Target="https://www.intranet.woscan.scot.nhs.uk/guidelines-and-protocols/urological-cancers/" TargetMode="External"/><Relationship Id="rId3" Type="http://schemas.openxmlformats.org/officeDocument/2006/relationships/numbering" Target="numbering.xml"/><Relationship Id="rId21" Type="http://schemas.openxmlformats.org/officeDocument/2006/relationships/hyperlink" Target="https://www.nhscfsd.co.uk/our-work/earlier-cancer-diagnosis/diagnostics/optimal-cancer-diagnostic-pathways/lung-cancer-diagnostic-pathway/" TargetMode="External"/><Relationship Id="rId34" Type="http://schemas.openxmlformats.org/officeDocument/2006/relationships/hyperlink" Target="https://www.intranet.woscan.scot.nhs.uk/guidelines-and-protocols/haemato-oncology/reports-and-publications/"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ublichealthscotland.scot/publications/?ic=topics-cancer&amp;q=&amp;fq=topics%3ACancer%23&amp;sort=pdesc" TargetMode="External"/><Relationship Id="rId17" Type="http://schemas.openxmlformats.org/officeDocument/2006/relationships/hyperlink" Target="https://publichealthscotland.scot/publications/cancer-incidence-in-scotland/cancer-incidence-in-scotland-to-december-2021/" TargetMode="External"/><Relationship Id="rId25" Type="http://schemas.openxmlformats.org/officeDocument/2006/relationships/hyperlink" Target="https://www.woscan.scot.nhs.uk/" TargetMode="External"/><Relationship Id="rId33" Type="http://schemas.openxmlformats.org/officeDocument/2006/relationships/hyperlink" Target="https://www.intranet.woscan.scot.nhs.uk/guidelines-and-protocols/gynaecological-cancer/" TargetMode="External"/><Relationship Id="rId38" Type="http://schemas.openxmlformats.org/officeDocument/2006/relationships/hyperlink" Target="https://www.intranet.woscan.scot.nhs.uk/guidelines-and-protocols/upper-gi-cancer/" TargetMode="External"/><Relationship Id="rId2" Type="http://schemas.openxmlformats.org/officeDocument/2006/relationships/customXml" Target="../customXml/item2.xml"/><Relationship Id="rId16" Type="http://schemas.openxmlformats.org/officeDocument/2006/relationships/hyperlink" Target="https://publichealthscotland.scot/publications/cancer-survival-statistics/cancer-survival-statistics-people-diagnosed-with-cancer-during-2018-to-2020/" TargetMode="External"/><Relationship Id="rId20" Type="http://schemas.openxmlformats.org/officeDocument/2006/relationships/hyperlink" Target="https://www.nhscfsd.co.uk/" TargetMode="External"/><Relationship Id="rId29" Type="http://schemas.openxmlformats.org/officeDocument/2006/relationships/hyperlink" Target="https://www.prehab.nhs.scot/for-professionals/nutrition-framework/"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scot/publications/cancer-action-plan-scotland-2023-2026/" TargetMode="External"/><Relationship Id="rId24" Type="http://schemas.openxmlformats.org/officeDocument/2006/relationships/hyperlink" Target="https://www.gov.scot/publications/healthcare-quality-strategy-nhsscotland/pages/1/" TargetMode="External"/><Relationship Id="rId32" Type="http://schemas.openxmlformats.org/officeDocument/2006/relationships/hyperlink" Target="https://www.intranet.woscan.scot.nhs.uk/guidelines-and-protocols/colorectal-cancer/" TargetMode="External"/><Relationship Id="rId37" Type="http://schemas.openxmlformats.org/officeDocument/2006/relationships/hyperlink" Target="https://www.intranet.woscan.scot.nhs.uk/guidelines-and-protocols/skin-cancer/"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ublichealthscotland.scot/publications/cancer-incidence-projections-for-scotland/cancer-incidence-projections-for-scotland-2019-2040-cancer-research-uk/" TargetMode="External"/><Relationship Id="rId23" Type="http://schemas.openxmlformats.org/officeDocument/2006/relationships/hyperlink" Target="https://www.nhscfsd.co.uk/news/speeding-up-cancer-diagnoses/" TargetMode="External"/><Relationship Id="rId28" Type="http://schemas.openxmlformats.org/officeDocument/2006/relationships/hyperlink" Target="https://www.prehab.nhs.scot/for-professionals/psychological-framework/" TargetMode="External"/><Relationship Id="rId36" Type="http://schemas.openxmlformats.org/officeDocument/2006/relationships/hyperlink" Target="https://www.intranet.woscan.scot.nhs.uk/guidelines-and-protocols/lung-cancer/" TargetMode="External"/><Relationship Id="rId10" Type="http://schemas.openxmlformats.org/officeDocument/2006/relationships/hyperlink" Target="https://www.gov.scot/publications/cancer-strategy-scotland-2023-2033/" TargetMode="External"/><Relationship Id="rId19" Type="http://schemas.openxmlformats.org/officeDocument/2006/relationships/hyperlink" Target="https://forms.office.com/Pages/ResponsePage.aspx?id=veDvEDCgykuAnLXmdF5Jmod2BZ-16PBGpLy30EbDe9lUN0VXTjdSSlNPSUtHUTc1Uk41MTNQM1hTOS4u" TargetMode="External"/><Relationship Id="rId31" Type="http://schemas.openxmlformats.org/officeDocument/2006/relationships/hyperlink" Target="https://www.intranet.woscan.scot.nhs.uk/guidelines-and-protocols/breast-cance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publichealthscotland.scot/publications/cancer-staging-data/2022-cancer-staging-data-28-november-2023/" TargetMode="External"/><Relationship Id="rId22" Type="http://schemas.openxmlformats.org/officeDocument/2006/relationships/hyperlink" Target="https://www.nhscfsd.co.uk/our-work/earlier-cancer-diagnosis/diagnostics/optimal-cancer-diagnostic-pathways/head-and-neck-cancer-diagnostic-pathway/" TargetMode="External"/><Relationship Id="rId27" Type="http://schemas.openxmlformats.org/officeDocument/2006/relationships/hyperlink" Target="https://www.prehab.nhs.scot/for-professionals/key-principles/" TargetMode="External"/><Relationship Id="rId30" Type="http://schemas.openxmlformats.org/officeDocument/2006/relationships/hyperlink" Target="https://www.gov.scot/publications/recovery-redesign-action-plan-cancer-services/" TargetMode="External"/><Relationship Id="rId35" Type="http://schemas.openxmlformats.org/officeDocument/2006/relationships/hyperlink" Target="https://www.intranet.woscan.scot.nhs.uk/guidelines-and-protocols/head-and-neck-cancer/"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b:Source>
    <b:Tag>htt</b:Tag>
    <b:SourceType>InternetSite</b:SourceType>
    <b:Guid>{BB62B8C9-5765-4426-BCC2-0ABF08D6DC83}</b:Guid>
    <b:URL>https://www.scotpho.org.uk/life-circumstances/deprivation/key-points/</b:URL>
    <b:RefOrder>1</b:RefOrder>
  </b:Source>
</b:Sources>
</file>

<file path=customXml/item2.xml><?xml version="1.0" encoding="utf-8"?>
<b:Sources xmlns:b="http://schemas.openxmlformats.org/officeDocument/2006/bibliography" xmlns="http://schemas.openxmlformats.org/officeDocument/2006/bibliography" SelectedStyle="\APA.XSL" StyleName="APA Fifth Edition">
  <b:Source>
    <b:Tag>htt</b:Tag>
    <b:SourceType>InternetSite</b:SourceType>
    <b:Guid>{BB62B8C9-5765-4426-BCC2-0ABF08D6DC83}</b:Guid>
    <b:URL>https://www.scotpho.org.uk/life-circumstances/deprivation/key-points/</b:URL>
    <b:RefOrder>1</b:RefOrder>
  </b:Source>
</b:Sources>
</file>

<file path=customXml/itemProps1.xml><?xml version="1.0" encoding="utf-8"?>
<ds:datastoreItem xmlns:ds="http://schemas.openxmlformats.org/officeDocument/2006/customXml" ds:itemID="{2E0EF197-EA0A-4CBD-80AA-37B192CEBE9B}">
  <ds:schemaRefs>
    <ds:schemaRef ds:uri="http://schemas.openxmlformats.org/officeDocument/2006/bibliography"/>
  </ds:schemaRefs>
</ds:datastoreItem>
</file>

<file path=customXml/itemProps2.xml><?xml version="1.0" encoding="utf-8"?>
<ds:datastoreItem xmlns:ds="http://schemas.openxmlformats.org/officeDocument/2006/customXml" ds:itemID="{CA7B84A3-3ECF-4CE1-8D5C-DE72200C4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5394</Words>
  <Characters>30751</Characters>
  <Application>Microsoft Office Word</Application>
  <DocSecurity>4</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36073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SCOTTIO903</dc:creator>
  <cp:keywords/>
  <dc:description/>
  <cp:lastModifiedBy>Stirling, Lorraine</cp:lastModifiedBy>
  <cp:revision>2</cp:revision>
  <cp:lastPrinted>2023-02-14T14:12:00Z</cp:lastPrinted>
  <dcterms:created xsi:type="dcterms:W3CDTF">2024-04-18T14:12:00Z</dcterms:created>
  <dcterms:modified xsi:type="dcterms:W3CDTF">2024-04-18T14:12:00Z</dcterms:modified>
</cp:coreProperties>
</file>